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
        <w:gridCol w:w="7812"/>
      </w:tblGrid>
      <w:tr w:rsidR="00B34390" w14:paraId="2CE2A511" w14:textId="77777777">
        <w:tc>
          <w:tcPr>
            <w:tcW w:w="509" w:type="dxa"/>
          </w:tcPr>
          <w:p w14:paraId="401C10D8" w14:textId="77777777" w:rsidR="00B34390" w:rsidRDefault="00000000">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14:paraId="0FBEFC53" w14:textId="77777777" w:rsidR="00B34390" w:rsidRDefault="00000000">
            <w:pPr>
              <w:pStyle w:val="affff1"/>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55.180.20</w:t>
            </w:r>
            <w:r>
              <w:rPr>
                <w:rFonts w:ascii="黑体" w:eastAsia="黑体" w:hAnsi="黑体"/>
                <w:sz w:val="21"/>
                <w:szCs w:val="21"/>
              </w:rPr>
              <w:fldChar w:fldCharType="end"/>
            </w:r>
            <w:bookmarkEnd w:id="0"/>
          </w:p>
        </w:tc>
      </w:tr>
      <w:tr w:rsidR="00B34390" w14:paraId="4C7B4527" w14:textId="77777777">
        <w:tc>
          <w:tcPr>
            <w:tcW w:w="509" w:type="dxa"/>
          </w:tcPr>
          <w:p w14:paraId="0DE33766" w14:textId="77777777" w:rsidR="00B34390" w:rsidRDefault="00000000">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p w14:paraId="60D0FCB3" w14:textId="77777777" w:rsidR="00B34390" w:rsidRDefault="00000000">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w:t>
            </w:r>
            <w:r>
              <w:rPr>
                <w:rFonts w:ascii="黑体" w:eastAsia="黑体" w:hAnsi="黑体"/>
                <w:sz w:val="21"/>
                <w:szCs w:val="21"/>
              </w:rPr>
              <w:t xml:space="preserve"> 85</w:t>
            </w:r>
            <w:r>
              <w:rPr>
                <w:rFonts w:ascii="黑体" w:eastAsia="黑体" w:hAnsi="黑体"/>
                <w:sz w:val="21"/>
                <w:szCs w:val="21"/>
              </w:rPr>
              <w:fldChar w:fldCharType="end"/>
            </w:r>
            <w:bookmarkEnd w:id="1"/>
          </w:p>
        </w:tc>
      </w:tr>
    </w:tbl>
    <w:p w14:paraId="3018D91D" w14:textId="77777777" w:rsidR="00B34390" w:rsidRDefault="00000000">
      <w:pPr>
        <w:pStyle w:val="afffff1"/>
        <w:framePr w:w="9639" w:h="624" w:hRule="exact" w:hSpace="181" w:vSpace="181" w:wrap="around" w:hAnchor="page" w:x="1305" w:y="2269"/>
      </w:pPr>
      <w:bookmarkStart w:id="2" w:name="_Hlk26473981"/>
      <w:r>
        <w:rPr>
          <w:rFonts w:hint="eastAsia"/>
        </w:rPr>
        <w:t>中华人民共和国国家标准</w:t>
      </w:r>
    </w:p>
    <w:bookmarkEnd w:id="2"/>
    <w:p w14:paraId="444DEF3F" w14:textId="77777777" w:rsidR="00B34390" w:rsidRDefault="00000000">
      <w:pPr>
        <w:pStyle w:val="affffffffff3"/>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2934</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7CE02930" w14:textId="77777777" w:rsidR="00B34390" w:rsidRDefault="00000000">
      <w:pPr>
        <w:pStyle w:val="affffffffff4"/>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代替 GB/T 2934—2007</w:t>
      </w:r>
      <w:r>
        <w:rPr>
          <w:rFonts w:hAnsi="黑体"/>
        </w:rPr>
        <w:fldChar w:fldCharType="end"/>
      </w:r>
      <w:bookmarkEnd w:id="6"/>
    </w:p>
    <w:p w14:paraId="3E990675" w14:textId="77777777" w:rsidR="00B34390" w:rsidRDefault="00000000">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012AD2E5" wp14:editId="62E9411A">
                <wp:simplePos x="0" y="0"/>
                <wp:positionH relativeFrom="page">
                  <wp:posOffset>900430</wp:posOffset>
                </wp:positionH>
                <wp:positionV relativeFrom="page">
                  <wp:posOffset>2700020</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353740AA"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pt" to="552.8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" o:allowoverlap="f">
                <w10:wrap anchorx="page" anchory="page"/>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29737F34" wp14:editId="4EE3BD64">
            <wp:simplePos x="0" y="0"/>
            <wp:positionH relativeFrom="page">
              <wp:posOffset>5004435</wp:posOffset>
            </wp:positionH>
            <wp:positionV relativeFrom="page">
              <wp:posOffset>466725</wp:posOffset>
            </wp:positionV>
            <wp:extent cx="1447165" cy="732790"/>
            <wp:effectExtent l="0" t="0" r="635" b="1016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0F997F43" w14:textId="77777777" w:rsidR="00B34390" w:rsidRDefault="00B34390">
      <w:pPr>
        <w:pStyle w:val="afffff1"/>
        <w:framePr w:w="9639" w:h="6976" w:hRule="exact" w:hSpace="0" w:vSpace="0" w:wrap="around" w:hAnchor="page" w:y="6408"/>
        <w:jc w:val="center"/>
        <w:rPr>
          <w:rFonts w:ascii="黑体" w:eastAsia="黑体" w:hAnsi="黑体"/>
          <w:b w:val="0"/>
          <w:bCs w:val="0"/>
          <w:w w:val="100"/>
        </w:rPr>
      </w:pPr>
    </w:p>
    <w:p w14:paraId="0EB3EF21" w14:textId="77777777" w:rsidR="00B34390" w:rsidRDefault="00000000">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平托盘 主要尺寸及公差</w:t>
      </w:r>
      <w:r>
        <w:fldChar w:fldCharType="end"/>
      </w:r>
      <w:bookmarkEnd w:id="7"/>
    </w:p>
    <w:p w14:paraId="27E98AE6" w14:textId="77777777" w:rsidR="00B34390" w:rsidRDefault="00B34390">
      <w:pPr>
        <w:framePr w:w="9639" w:h="6974" w:hRule="exact" w:wrap="around" w:vAnchor="page" w:hAnchor="page" w:x="1419" w:y="6408" w:anchorLock="1"/>
        <w:ind w:left="-1418"/>
      </w:pPr>
    </w:p>
    <w:p w14:paraId="45825F17" w14:textId="77777777" w:rsidR="00B34390" w:rsidRDefault="00000000">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F</w:t>
      </w:r>
      <w:r>
        <w:rPr>
          <w:rFonts w:eastAsia="黑体"/>
          <w:szCs w:val="28"/>
        </w:rPr>
        <w:t xml:space="preserve">lat pallets for materials handling </w:t>
      </w:r>
      <w:r>
        <w:rPr>
          <w:rFonts w:eastAsia="黑体" w:hint="eastAsia"/>
          <w:szCs w:val="28"/>
        </w:rPr>
        <w:t>—</w:t>
      </w:r>
      <w:r>
        <w:rPr>
          <w:rFonts w:eastAsia="黑体" w:hint="eastAsia"/>
          <w:szCs w:val="28"/>
        </w:rPr>
        <w:t xml:space="preserve"> P</w:t>
      </w:r>
      <w:r>
        <w:rPr>
          <w:rFonts w:eastAsia="黑体"/>
          <w:szCs w:val="28"/>
        </w:rPr>
        <w:t>rincipal dimensions and tolerances</w:t>
      </w:r>
      <w:r>
        <w:rPr>
          <w:rFonts w:eastAsia="黑体"/>
          <w:szCs w:val="28"/>
        </w:rPr>
        <w:fldChar w:fldCharType="end"/>
      </w:r>
      <w:bookmarkEnd w:id="8"/>
    </w:p>
    <w:p w14:paraId="3586BE69" w14:textId="77777777" w:rsidR="00B34390" w:rsidRDefault="00B34390">
      <w:pPr>
        <w:framePr w:w="9639" w:h="6974" w:hRule="exact" w:wrap="around" w:vAnchor="page" w:hAnchor="page" w:x="1419" w:y="6408" w:anchorLock="1"/>
        <w:spacing w:line="760" w:lineRule="exact"/>
        <w:ind w:left="-1418"/>
      </w:pPr>
    </w:p>
    <w:p w14:paraId="0D439FCF" w14:textId="77777777" w:rsidR="00B34390" w:rsidRDefault="00000000">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(ISO 6780:2003,Flat pallets for intercontinental materials handling -- Principal dimensions and tolerances</w:t>
      </w:r>
      <w:r>
        <w:rPr>
          <w:rFonts w:eastAsia="黑体" w:hint="eastAsia"/>
          <w:szCs w:val="28"/>
        </w:rPr>
        <w:t>，</w:t>
      </w:r>
      <w:r>
        <w:rPr>
          <w:rFonts w:eastAsia="黑体" w:hint="eastAsia"/>
          <w:szCs w:val="28"/>
        </w:rPr>
        <w:t>MOD)</w:t>
      </w:r>
      <w:r>
        <w:rPr>
          <w:rFonts w:eastAsia="黑体"/>
          <w:szCs w:val="28"/>
        </w:rPr>
        <w:fldChar w:fldCharType="end"/>
      </w:r>
      <w:bookmarkEnd w:id="9"/>
    </w:p>
    <w:p w14:paraId="76567D9F" w14:textId="77777777" w:rsidR="00B34390" w:rsidRDefault="00000000">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0"/>
    </w:p>
    <w:p w14:paraId="6F1E2A28" w14:textId="77777777" w:rsidR="00B34390" w:rsidRDefault="00000000">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022</w:t>
      </w:r>
      <w:r>
        <w:rPr>
          <w:rFonts w:hint="eastAsia"/>
          <w:sz w:val="21"/>
          <w:szCs w:val="28"/>
        </w:rPr>
        <w:t>年</w:t>
      </w:r>
      <w:r>
        <w:rPr>
          <w:rFonts w:hint="eastAsia"/>
          <w:sz w:val="21"/>
          <w:szCs w:val="28"/>
        </w:rPr>
        <w:t>9</w:t>
      </w:r>
      <w:r>
        <w:rPr>
          <w:rFonts w:hint="eastAsia"/>
          <w:sz w:val="21"/>
          <w:szCs w:val="28"/>
        </w:rPr>
        <w:t>月）</w:t>
      </w:r>
      <w:r>
        <w:rPr>
          <w:sz w:val="21"/>
          <w:szCs w:val="28"/>
        </w:rPr>
        <w:fldChar w:fldCharType="end"/>
      </w:r>
      <w:bookmarkEnd w:id="11"/>
    </w:p>
    <w:p w14:paraId="734421DC" w14:textId="77777777" w:rsidR="00B34390" w:rsidRDefault="00000000">
      <w:pPr>
        <w:pStyle w:val="affffffffff1"/>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14:paraId="17D3F354" w14:textId="77777777" w:rsidR="00B34390" w:rsidRDefault="00000000">
      <w:pPr>
        <w:pStyle w:val="affffffffff2"/>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14:paraId="0A02F50D" w14:textId="77777777" w:rsidR="00B34390" w:rsidRDefault="00000000">
      <w:pPr>
        <w:rPr>
          <w:rFonts w:ascii="宋体" w:hAnsi="宋体"/>
          <w:sz w:val="28"/>
          <w:szCs w:val="28"/>
        </w:rPr>
        <w:sectPr w:rsidR="00B3439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ascii="宋体" w:hAnsi="宋体" w:hint="eastAsia"/>
          <w:noProof/>
          <w:sz w:val="28"/>
          <w:szCs w:val="28"/>
        </w:rPr>
        <w:drawing>
          <wp:anchor distT="0" distB="0" distL="114300" distR="114300" simplePos="0" relativeHeight="251662336" behindDoc="0" locked="0" layoutInCell="1" allowOverlap="1" wp14:anchorId="11E57475" wp14:editId="2AB158CA">
            <wp:simplePos x="0" y="0"/>
            <wp:positionH relativeFrom="column">
              <wp:posOffset>1610360</wp:posOffset>
            </wp:positionH>
            <wp:positionV relativeFrom="paragraph">
              <wp:posOffset>8281035</wp:posOffset>
            </wp:positionV>
            <wp:extent cx="2868930" cy="545465"/>
            <wp:effectExtent l="0" t="0" r="762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noProof/>
          <w:sz w:val="28"/>
          <w:szCs w:val="28"/>
        </w:rPr>
        <mc:AlternateContent>
          <mc:Choice Requires="wps">
            <w:drawing>
              <wp:anchor distT="0" distB="0" distL="114300" distR="114300" simplePos="0" relativeHeight="251661312" behindDoc="0" locked="1" layoutInCell="1" allowOverlap="1" wp14:anchorId="70A7FE45" wp14:editId="77D28271">
                <wp:simplePos x="0" y="0"/>
                <wp:positionH relativeFrom="page">
                  <wp:posOffset>899795</wp:posOffset>
                </wp:positionH>
                <wp:positionV relativeFrom="page">
                  <wp:posOffset>9252585</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00D373A7" id="直接连接符 5"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page" from="70.85pt,728.55pt" to="552.75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">
                <w10:wrap anchorx="page" anchory="page"/>
                <w10:anchorlock/>
              </v:line>
            </w:pict>
          </mc:Fallback>
        </mc:AlternateContent>
      </w:r>
      <w:r>
        <w:rPr>
          <w:rFonts w:ascii="宋体" w:hAnsi="宋体" w:hint="eastAsia"/>
          <w:sz w:val="28"/>
          <w:szCs w:val="28"/>
        </w:rPr>
        <w:t>`</w:t>
      </w:r>
    </w:p>
    <w:p w14:paraId="2E7FBA4E" w14:textId="77777777" w:rsidR="00B34390" w:rsidRDefault="00000000">
      <w:pPr>
        <w:pStyle w:val="affffffb"/>
        <w:spacing w:after="468"/>
      </w:pPr>
      <w:bookmarkStart w:id="18" w:name="BookMark1"/>
      <w:bookmarkStart w:id="19" w:name="_Toc86842915"/>
      <w:r>
        <w:rPr>
          <w:rFonts w:hint="eastAsia"/>
          <w:spacing w:val="320"/>
        </w:rPr>
        <w:lastRenderedPageBreak/>
        <w:t>目</w:t>
      </w:r>
      <w:r>
        <w:rPr>
          <w:rFonts w:hint="eastAsia"/>
        </w:rPr>
        <w:t>次</w:t>
      </w:r>
    </w:p>
    <w:p w14:paraId="751B2038" w14:textId="77777777" w:rsidR="00B34390" w:rsidRDefault="00000000">
      <w:pPr>
        <w:pStyle w:val="TOC1"/>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"标准文件_一级条标题,2,标准文件_附录一级条标题,2," </w:instrText>
      </w:r>
      <w:r>
        <w:fldChar w:fldCharType="separate"/>
      </w:r>
      <w:hyperlink w:anchor="_Toc86917110" w:history="1">
        <w:r>
          <w:rPr>
            <w:rStyle w:val="affffc"/>
          </w:rPr>
          <w:t>前言</w:t>
        </w:r>
        <w:r>
          <w:tab/>
        </w:r>
        <w:r>
          <w:fldChar w:fldCharType="begin"/>
        </w:r>
        <w:r>
          <w:instrText xml:space="preserve"> PAGEREF _Toc86917110 \h </w:instrText>
        </w:r>
        <w:r>
          <w:fldChar w:fldCharType="separate"/>
        </w:r>
        <w:r>
          <w:t>II</w:t>
        </w:r>
        <w:r>
          <w:fldChar w:fldCharType="end"/>
        </w:r>
      </w:hyperlink>
    </w:p>
    <w:p w14:paraId="2CAFF50A" w14:textId="77777777" w:rsidR="00B34390" w:rsidRDefault="00000000">
      <w:pPr>
        <w:pStyle w:val="TOC1"/>
        <w:tabs>
          <w:tab w:val="right" w:leader="dot" w:pos="9344"/>
        </w:tabs>
        <w:rPr>
          <w:rFonts w:asciiTheme="minorHAnsi" w:eastAsiaTheme="minorEastAsia" w:hAnsiTheme="minorHAnsi" w:cstheme="minorBidi"/>
          <w:szCs w:val="22"/>
        </w:rPr>
      </w:pPr>
      <w:hyperlink w:anchor="_Toc86917111" w:history="1">
        <w:r>
          <w:rPr>
            <w:rStyle w:val="affffc"/>
          </w:rPr>
          <w:t>1  范围</w:t>
        </w:r>
        <w:r>
          <w:tab/>
        </w:r>
        <w:r>
          <w:fldChar w:fldCharType="begin"/>
        </w:r>
        <w:r>
          <w:instrText xml:space="preserve"> PAGEREF _Toc86917111 \h </w:instrText>
        </w:r>
        <w:r>
          <w:fldChar w:fldCharType="separate"/>
        </w:r>
        <w:r>
          <w:t>1</w:t>
        </w:r>
        <w:r>
          <w:fldChar w:fldCharType="end"/>
        </w:r>
      </w:hyperlink>
    </w:p>
    <w:p w14:paraId="75583B4C" w14:textId="77777777" w:rsidR="00B34390" w:rsidRDefault="00000000">
      <w:pPr>
        <w:pStyle w:val="TOC1"/>
        <w:tabs>
          <w:tab w:val="right" w:leader="dot" w:pos="9344"/>
        </w:tabs>
        <w:rPr>
          <w:rFonts w:asciiTheme="minorHAnsi" w:eastAsiaTheme="minorEastAsia" w:hAnsiTheme="minorHAnsi" w:cstheme="minorBidi"/>
          <w:szCs w:val="22"/>
        </w:rPr>
      </w:pPr>
      <w:hyperlink w:anchor="_Toc86917112" w:history="1">
        <w:r>
          <w:rPr>
            <w:rStyle w:val="affffc"/>
          </w:rPr>
          <w:t>2  规范性引用文件</w:t>
        </w:r>
        <w:r>
          <w:tab/>
        </w:r>
        <w:r>
          <w:fldChar w:fldCharType="begin"/>
        </w:r>
        <w:r>
          <w:instrText xml:space="preserve"> PAGEREF _Toc86917112 \h </w:instrText>
        </w:r>
        <w:r>
          <w:fldChar w:fldCharType="separate"/>
        </w:r>
        <w:r>
          <w:t>1</w:t>
        </w:r>
        <w:r>
          <w:fldChar w:fldCharType="end"/>
        </w:r>
      </w:hyperlink>
    </w:p>
    <w:p w14:paraId="54E7DB6D" w14:textId="77777777" w:rsidR="00B34390" w:rsidRDefault="00000000">
      <w:pPr>
        <w:pStyle w:val="TOC1"/>
        <w:tabs>
          <w:tab w:val="right" w:leader="dot" w:pos="9344"/>
        </w:tabs>
        <w:rPr>
          <w:rFonts w:asciiTheme="minorHAnsi" w:eastAsiaTheme="minorEastAsia" w:hAnsiTheme="minorHAnsi" w:cstheme="minorBidi"/>
          <w:szCs w:val="22"/>
        </w:rPr>
      </w:pPr>
      <w:hyperlink w:anchor="_Toc86917113" w:history="1">
        <w:r>
          <w:rPr>
            <w:rStyle w:val="affffc"/>
          </w:rPr>
          <w:t>3  术语和定义</w:t>
        </w:r>
        <w:r>
          <w:tab/>
        </w:r>
        <w:r>
          <w:fldChar w:fldCharType="begin"/>
        </w:r>
        <w:r>
          <w:instrText xml:space="preserve"> PAGEREF _Toc86917113 \h </w:instrText>
        </w:r>
        <w:r>
          <w:fldChar w:fldCharType="separate"/>
        </w:r>
        <w:r>
          <w:t>1</w:t>
        </w:r>
        <w:r>
          <w:fldChar w:fldCharType="end"/>
        </w:r>
      </w:hyperlink>
    </w:p>
    <w:p w14:paraId="5DD9D883" w14:textId="77777777" w:rsidR="00B34390" w:rsidRDefault="00000000">
      <w:pPr>
        <w:pStyle w:val="TOC1"/>
        <w:tabs>
          <w:tab w:val="right" w:leader="dot" w:pos="9344"/>
        </w:tabs>
        <w:rPr>
          <w:rFonts w:asciiTheme="minorHAnsi" w:eastAsiaTheme="minorEastAsia" w:hAnsiTheme="minorHAnsi" w:cstheme="minorBidi"/>
          <w:szCs w:val="22"/>
        </w:rPr>
      </w:pPr>
      <w:hyperlink w:anchor="_Toc86917114" w:history="1">
        <w:r>
          <w:rPr>
            <w:rStyle w:val="affffc"/>
          </w:rPr>
          <w:t>4  尺寸</w:t>
        </w:r>
        <w:r>
          <w:tab/>
        </w:r>
        <w:r>
          <w:fldChar w:fldCharType="begin"/>
        </w:r>
        <w:r>
          <w:instrText xml:space="preserve"> PAGEREF _Toc86917114 \h </w:instrText>
        </w:r>
        <w:r>
          <w:fldChar w:fldCharType="separate"/>
        </w:r>
        <w:r>
          <w:t>2</w:t>
        </w:r>
        <w:r>
          <w:fldChar w:fldCharType="end"/>
        </w:r>
      </w:hyperlink>
    </w:p>
    <w:p w14:paraId="0953F35C" w14:textId="77777777" w:rsidR="00B34390" w:rsidRDefault="00000000">
      <w:pPr>
        <w:pStyle w:val="TOC2"/>
        <w:rPr>
          <w:rFonts w:asciiTheme="minorHAnsi" w:eastAsiaTheme="minorEastAsia" w:hAnsiTheme="minorHAnsi" w:cstheme="minorBidi"/>
          <w:szCs w:val="22"/>
        </w:rPr>
      </w:pPr>
      <w:hyperlink w:anchor="_Toc86917115" w:history="1">
        <w:r>
          <w:rPr>
            <w:rStyle w:val="affffc"/>
          </w:rPr>
          <w:t>4.1  托盘主要平面尺寸及其公差</w:t>
        </w:r>
        <w:r>
          <w:tab/>
        </w:r>
        <w:r>
          <w:fldChar w:fldCharType="begin"/>
        </w:r>
        <w:r>
          <w:instrText xml:space="preserve"> PAGEREF _Toc86917115 \h </w:instrText>
        </w:r>
        <w:r>
          <w:fldChar w:fldCharType="separate"/>
        </w:r>
        <w:r>
          <w:t>2</w:t>
        </w:r>
        <w:r>
          <w:fldChar w:fldCharType="end"/>
        </w:r>
      </w:hyperlink>
    </w:p>
    <w:p w14:paraId="74ABB4C2" w14:textId="77777777" w:rsidR="00B34390" w:rsidRDefault="00000000">
      <w:pPr>
        <w:pStyle w:val="TOC2"/>
        <w:rPr>
          <w:rFonts w:asciiTheme="minorHAnsi" w:eastAsiaTheme="minorEastAsia" w:hAnsiTheme="minorHAnsi" w:cstheme="minorBidi"/>
          <w:szCs w:val="22"/>
        </w:rPr>
      </w:pPr>
      <w:hyperlink w:anchor="_Toc86917116" w:history="1">
        <w:r>
          <w:rPr>
            <w:rStyle w:val="affffc"/>
          </w:rPr>
          <w:t>4.2  托盘叉孔的竖向尺寸</w:t>
        </w:r>
        <w:r>
          <w:tab/>
        </w:r>
        <w:r>
          <w:fldChar w:fldCharType="begin"/>
        </w:r>
        <w:r>
          <w:instrText xml:space="preserve"> PAGEREF _Toc86917116 \h </w:instrText>
        </w:r>
        <w:r>
          <w:fldChar w:fldCharType="separate"/>
        </w:r>
        <w:r>
          <w:t>2</w:t>
        </w:r>
        <w:r>
          <w:fldChar w:fldCharType="end"/>
        </w:r>
      </w:hyperlink>
    </w:p>
    <w:p w14:paraId="7A427A59" w14:textId="77777777" w:rsidR="00B34390" w:rsidRDefault="00000000">
      <w:pPr>
        <w:pStyle w:val="TOC2"/>
        <w:rPr>
          <w:rFonts w:asciiTheme="minorHAnsi" w:eastAsiaTheme="minorEastAsia" w:hAnsiTheme="minorHAnsi" w:cstheme="minorBidi"/>
          <w:szCs w:val="22"/>
        </w:rPr>
      </w:pPr>
      <w:hyperlink w:anchor="_Toc86917117" w:history="1">
        <w:r>
          <w:rPr>
            <w:rStyle w:val="affffc"/>
          </w:rPr>
          <w:t>4.3  托盘叉孔的水平尺寸</w:t>
        </w:r>
        <w:r>
          <w:tab/>
        </w:r>
        <w:r>
          <w:fldChar w:fldCharType="begin"/>
        </w:r>
        <w:r>
          <w:instrText xml:space="preserve"> PAGEREF _Toc86917117 \h </w:instrText>
        </w:r>
        <w:r>
          <w:fldChar w:fldCharType="separate"/>
        </w:r>
        <w:r>
          <w:t>3</w:t>
        </w:r>
        <w:r>
          <w:fldChar w:fldCharType="end"/>
        </w:r>
      </w:hyperlink>
    </w:p>
    <w:p w14:paraId="635C9C8B" w14:textId="77777777" w:rsidR="00B34390" w:rsidRDefault="00000000">
      <w:pPr>
        <w:pStyle w:val="TOC2"/>
        <w:rPr>
          <w:rFonts w:asciiTheme="minorHAnsi" w:eastAsiaTheme="minorEastAsia" w:hAnsiTheme="minorHAnsi" w:cstheme="minorBidi"/>
          <w:szCs w:val="22"/>
        </w:rPr>
      </w:pPr>
      <w:hyperlink w:anchor="_Toc86917118" w:history="1">
        <w:r>
          <w:rPr>
            <w:rStyle w:val="affffc"/>
          </w:rPr>
          <w:t>4.4  底铺板</w:t>
        </w:r>
        <w:r>
          <w:rPr>
            <w:rStyle w:val="affffc"/>
            <w:rFonts w:cs="宋体"/>
          </w:rPr>
          <w:t>倒棱</w:t>
        </w:r>
        <w:r>
          <w:rPr>
            <w:rStyle w:val="affffc"/>
          </w:rPr>
          <w:t>尺寸</w:t>
        </w:r>
        <w:r>
          <w:tab/>
        </w:r>
        <w:r>
          <w:fldChar w:fldCharType="begin"/>
        </w:r>
        <w:r>
          <w:instrText xml:space="preserve"> PAGEREF _Toc86917118 \h </w:instrText>
        </w:r>
        <w:r>
          <w:fldChar w:fldCharType="separate"/>
        </w:r>
        <w:r>
          <w:t>6</w:t>
        </w:r>
        <w:r>
          <w:fldChar w:fldCharType="end"/>
        </w:r>
      </w:hyperlink>
    </w:p>
    <w:p w14:paraId="72EE7635" w14:textId="77777777" w:rsidR="00B34390" w:rsidRDefault="00000000">
      <w:pPr>
        <w:pStyle w:val="TOC2"/>
        <w:rPr>
          <w:rFonts w:asciiTheme="minorHAnsi" w:eastAsiaTheme="minorEastAsia" w:hAnsiTheme="minorHAnsi" w:cstheme="minorBidi"/>
          <w:szCs w:val="22"/>
        </w:rPr>
      </w:pPr>
      <w:hyperlink w:anchor="_Toc86917119" w:history="1">
        <w:r>
          <w:rPr>
            <w:rStyle w:val="affffc"/>
          </w:rPr>
          <w:t>4.5  托盘铺板突出尺寸</w:t>
        </w:r>
        <w:r>
          <w:tab/>
        </w:r>
        <w:r>
          <w:fldChar w:fldCharType="begin"/>
        </w:r>
        <w:r>
          <w:instrText xml:space="preserve"> PAGEREF _Toc86917119 \h </w:instrText>
        </w:r>
        <w:r>
          <w:fldChar w:fldCharType="separate"/>
        </w:r>
        <w:r>
          <w:t>6</w:t>
        </w:r>
        <w:r>
          <w:fldChar w:fldCharType="end"/>
        </w:r>
      </w:hyperlink>
    </w:p>
    <w:p w14:paraId="4139B6CE" w14:textId="77777777" w:rsidR="00B34390" w:rsidRDefault="00000000">
      <w:pPr>
        <w:pStyle w:val="TOC2"/>
        <w:rPr>
          <w:rFonts w:asciiTheme="minorHAnsi" w:eastAsiaTheme="minorEastAsia" w:hAnsiTheme="minorHAnsi" w:cstheme="minorBidi"/>
          <w:szCs w:val="22"/>
        </w:rPr>
      </w:pPr>
      <w:hyperlink w:anchor="_Toc86917120" w:history="1">
        <w:r>
          <w:rPr>
            <w:rStyle w:val="affffc"/>
          </w:rPr>
          <w:t>4.6  底铺板支承面</w:t>
        </w:r>
        <w:r>
          <w:tab/>
        </w:r>
        <w:r>
          <w:fldChar w:fldCharType="begin"/>
        </w:r>
        <w:r>
          <w:instrText xml:space="preserve"> PAGEREF _Toc86917120 \h </w:instrText>
        </w:r>
        <w:r>
          <w:fldChar w:fldCharType="separate"/>
        </w:r>
        <w:r>
          <w:t>7</w:t>
        </w:r>
        <w:r>
          <w:fldChar w:fldCharType="end"/>
        </w:r>
      </w:hyperlink>
    </w:p>
    <w:p w14:paraId="5E26D7DF" w14:textId="77777777" w:rsidR="00B34390" w:rsidRDefault="00000000">
      <w:pPr>
        <w:pStyle w:val="TOC2"/>
        <w:rPr>
          <w:rFonts w:asciiTheme="minorHAnsi" w:eastAsiaTheme="minorEastAsia" w:hAnsiTheme="minorHAnsi" w:cstheme="minorBidi"/>
          <w:szCs w:val="22"/>
        </w:rPr>
      </w:pPr>
      <w:hyperlink w:anchor="_Toc86917121" w:history="1">
        <w:r>
          <w:rPr>
            <w:rStyle w:val="affffc"/>
          </w:rPr>
          <w:t>4.7  对角线偏差</w:t>
        </w:r>
        <w:r>
          <w:tab/>
        </w:r>
        <w:r>
          <w:fldChar w:fldCharType="begin"/>
        </w:r>
        <w:r>
          <w:instrText xml:space="preserve"> PAGEREF _Toc86917121 \h </w:instrText>
        </w:r>
        <w:r>
          <w:fldChar w:fldCharType="separate"/>
        </w:r>
        <w:r>
          <w:t>7</w:t>
        </w:r>
        <w:r>
          <w:fldChar w:fldCharType="end"/>
        </w:r>
      </w:hyperlink>
    </w:p>
    <w:p w14:paraId="13347A74" w14:textId="77777777" w:rsidR="00B34390" w:rsidRDefault="00000000">
      <w:pPr>
        <w:pStyle w:val="TOC2"/>
        <w:rPr>
          <w:rFonts w:asciiTheme="minorHAnsi" w:eastAsiaTheme="minorEastAsia" w:hAnsiTheme="minorHAnsi" w:cstheme="minorBidi"/>
          <w:szCs w:val="22"/>
        </w:rPr>
      </w:pPr>
      <w:hyperlink w:anchor="_Toc86917122" w:history="1">
        <w:r>
          <w:rPr>
            <w:rStyle w:val="affffc"/>
          </w:rPr>
          <w:t>4.8  平面度</w:t>
        </w:r>
        <w:r>
          <w:tab/>
        </w:r>
        <w:r>
          <w:fldChar w:fldCharType="begin"/>
        </w:r>
        <w:r>
          <w:instrText xml:space="preserve"> PAGEREF _Toc86917122 \h </w:instrText>
        </w:r>
        <w:r>
          <w:fldChar w:fldCharType="separate"/>
        </w:r>
        <w:r>
          <w:t>7</w:t>
        </w:r>
        <w:r>
          <w:fldChar w:fldCharType="end"/>
        </w:r>
      </w:hyperlink>
    </w:p>
    <w:p w14:paraId="5F4A71F4" w14:textId="77777777" w:rsidR="00B34390" w:rsidRDefault="00000000">
      <w:pPr>
        <w:pStyle w:val="TOC1"/>
        <w:tabs>
          <w:tab w:val="right" w:leader="dot" w:pos="9344"/>
        </w:tabs>
        <w:rPr>
          <w:rFonts w:asciiTheme="minorHAnsi" w:eastAsiaTheme="minorEastAsia" w:hAnsiTheme="minorHAnsi" w:cstheme="minorBidi"/>
          <w:szCs w:val="22"/>
        </w:rPr>
      </w:pPr>
      <w:hyperlink w:anchor="_Toc86917123" w:history="1">
        <w:r>
          <w:rPr>
            <w:rStyle w:val="affffc"/>
          </w:rPr>
          <w:t>附录A（资料性）  托盘搬运车和叉车的水平尺寸</w:t>
        </w:r>
        <w:r>
          <w:tab/>
        </w:r>
        <w:r>
          <w:fldChar w:fldCharType="begin"/>
        </w:r>
        <w:r>
          <w:instrText xml:space="preserve"> PAGEREF _Toc86917123 \h </w:instrText>
        </w:r>
        <w:r>
          <w:fldChar w:fldCharType="separate"/>
        </w:r>
        <w:r>
          <w:t>8</w:t>
        </w:r>
        <w:r>
          <w:fldChar w:fldCharType="end"/>
        </w:r>
      </w:hyperlink>
    </w:p>
    <w:p w14:paraId="08A0C585" w14:textId="77777777" w:rsidR="00B34390" w:rsidRDefault="00000000">
      <w:pPr>
        <w:pStyle w:val="affffffb"/>
        <w:spacing w:after="468"/>
        <w:sectPr w:rsidR="00B34390">
          <w:headerReference w:type="even" r:id="rId16"/>
          <w:headerReference w:type="default" r:id="rId17"/>
          <w:footerReference w:type="even" r:id="rId18"/>
          <w:footerReference w:type="default" r:id="rId19"/>
          <w:pgSz w:w="11906" w:h="16838"/>
          <w:pgMar w:top="2410" w:right="1134" w:bottom="1134" w:left="1134" w:header="1418" w:footer="1134" w:gutter="284"/>
          <w:pgNumType w:fmt="upperRoman" w:start="1"/>
          <w:cols w:space="425"/>
          <w:formProt w:val="0"/>
          <w:docGrid w:type="lines" w:linePitch="312"/>
        </w:sectPr>
      </w:pPr>
      <w:r>
        <w:fldChar w:fldCharType="end"/>
      </w:r>
    </w:p>
    <w:p w14:paraId="1AC62EE6" w14:textId="77777777" w:rsidR="00B34390" w:rsidRDefault="00000000">
      <w:pPr>
        <w:pStyle w:val="a6"/>
        <w:spacing w:after="468"/>
      </w:pPr>
      <w:bookmarkStart w:id="20" w:name="_Toc86917110"/>
      <w:bookmarkStart w:id="21" w:name="BookMark2"/>
      <w:bookmarkEnd w:id="18"/>
      <w:r>
        <w:rPr>
          <w:spacing w:val="320"/>
        </w:rPr>
        <w:lastRenderedPageBreak/>
        <w:t>前</w:t>
      </w:r>
      <w:r>
        <w:t>言</w:t>
      </w:r>
      <w:bookmarkEnd w:id="19"/>
      <w:bookmarkEnd w:id="20"/>
    </w:p>
    <w:p w14:paraId="4001EE25" w14:textId="77777777" w:rsidR="00B34390" w:rsidRDefault="00000000">
      <w:pPr>
        <w:pStyle w:val="afffff6"/>
        <w:ind w:firstLine="420"/>
      </w:pPr>
      <w:r>
        <w:rPr>
          <w:rFonts w:hint="eastAsia"/>
        </w:rPr>
        <w:t>本文件按照GB/T 1.1—2020《标准化工作导则  第1部分：标准化文件的结构和起草规则》的规定起草。</w:t>
      </w:r>
    </w:p>
    <w:p w14:paraId="2519CAF3" w14:textId="77777777" w:rsidR="00B34390" w:rsidRDefault="00000000">
      <w:pPr>
        <w:pStyle w:val="afffffffffffa"/>
      </w:pPr>
      <w:r>
        <w:rPr>
          <w:rFonts w:hint="eastAsia"/>
        </w:rPr>
        <w:t>本文件代替</w:t>
      </w:r>
      <w:r>
        <w:rPr>
          <w:szCs w:val="21"/>
        </w:rPr>
        <w:t> </w:t>
      </w:r>
      <w:r>
        <w:rPr>
          <w:rFonts w:hint="eastAsia"/>
        </w:rPr>
        <w:t xml:space="preserve">GB/T </w:t>
      </w:r>
      <w:r>
        <w:t>2934</w:t>
      </w:r>
      <w:r>
        <w:rPr>
          <w:rFonts w:hint="eastAsia"/>
        </w:rPr>
        <w:t>-200</w:t>
      </w:r>
      <w:r>
        <w:t>7</w:t>
      </w:r>
      <w:r>
        <w:rPr>
          <w:rFonts w:hint="eastAsia"/>
        </w:rPr>
        <w:t>《联运通用平托盘 主要尺寸及公差》，与</w:t>
      </w:r>
      <w:r>
        <w:rPr>
          <w:szCs w:val="21"/>
        </w:rPr>
        <w:t> </w:t>
      </w:r>
      <w:r>
        <w:rPr>
          <w:rFonts w:hint="eastAsia"/>
        </w:rPr>
        <w:t xml:space="preserve">GB/T </w:t>
      </w:r>
      <w:r>
        <w:t>2934-2007</w:t>
      </w:r>
      <w:r>
        <w:rPr>
          <w:szCs w:val="21"/>
        </w:rPr>
        <w:t> </w:t>
      </w:r>
      <w:r>
        <w:rPr>
          <w:rFonts w:hint="eastAsia"/>
        </w:rPr>
        <w:t>相比，除结构调整和编辑性改动外，主要技术变化如下：</w:t>
      </w:r>
    </w:p>
    <w:p w14:paraId="698B8705" w14:textId="77777777" w:rsidR="00B34390" w:rsidRDefault="00000000">
      <w:pPr>
        <w:pStyle w:val="afffffffffffe"/>
        <w:tabs>
          <w:tab w:val="clear" w:pos="840"/>
        </w:tabs>
      </w:pPr>
      <w:r>
        <w:rPr>
          <w:rFonts w:hint="eastAsia"/>
        </w:rPr>
        <w:t>——增加了1200mm×800mm平面尺寸（见</w:t>
      </w:r>
      <w:r>
        <w:t>4.1</w:t>
      </w:r>
      <w:r>
        <w:rPr>
          <w:rFonts w:hint="eastAsia"/>
        </w:rPr>
        <w:t>）；</w:t>
      </w:r>
    </w:p>
    <w:p w14:paraId="28C7B43E" w14:textId="494F7023" w:rsidR="00B34390" w:rsidRDefault="00000000">
      <w:pPr>
        <w:pStyle w:val="afffffffffffe"/>
        <w:tabs>
          <w:tab w:val="clear" w:pos="840"/>
        </w:tabs>
      </w:pPr>
      <w:r>
        <w:rPr>
          <w:rFonts w:hint="eastAsia"/>
        </w:rPr>
        <w:t>——删除了1</w:t>
      </w:r>
      <w:r>
        <w:t>100</w:t>
      </w:r>
      <w:r>
        <w:rPr>
          <w:rFonts w:hint="eastAsia"/>
        </w:rPr>
        <w:t>mm×</w:t>
      </w:r>
      <w:r>
        <w:t>1100</w:t>
      </w:r>
      <w:r>
        <w:rPr>
          <w:rFonts w:hint="eastAsia"/>
        </w:rPr>
        <w:t>mm平面尺寸（见</w:t>
      </w:r>
      <w:r w:rsidR="00350381" w:rsidRPr="00350381">
        <w:rPr>
          <w:rFonts w:hint="eastAsia"/>
        </w:rPr>
        <w:t>2007年版的</w:t>
      </w:r>
      <w:r>
        <w:rPr>
          <w:rFonts w:hint="eastAsia"/>
        </w:rPr>
        <w:t>4</w:t>
      </w:r>
      <w:r>
        <w:t>.1</w:t>
      </w:r>
      <w:r>
        <w:rPr>
          <w:rFonts w:hint="eastAsia"/>
        </w:rPr>
        <w:t>）；</w:t>
      </w:r>
    </w:p>
    <w:p w14:paraId="5F2FDD0E" w14:textId="77777777" w:rsidR="00B34390" w:rsidRDefault="00000000">
      <w:pPr>
        <w:pStyle w:val="afffffffffffe"/>
        <w:tabs>
          <w:tab w:val="clear" w:pos="840"/>
        </w:tabs>
      </w:pPr>
      <w:r>
        <w:rPr>
          <w:rFonts w:hint="eastAsia"/>
        </w:rPr>
        <w:t>——增加了800mm尺寸的端面和</w:t>
      </w:r>
      <w:proofErr w:type="gramStart"/>
      <w:r>
        <w:rPr>
          <w:rFonts w:hint="eastAsia"/>
        </w:rPr>
        <w:t>侧面叉孔的</w:t>
      </w:r>
      <w:proofErr w:type="gramEnd"/>
      <w:r>
        <w:rPr>
          <w:rFonts w:hint="eastAsia"/>
        </w:rPr>
        <w:t>水平尺寸（见表3）；</w:t>
      </w:r>
    </w:p>
    <w:p w14:paraId="4A40509B" w14:textId="77777777" w:rsidR="00B34390" w:rsidRDefault="00000000">
      <w:pPr>
        <w:pStyle w:val="afffffffffffe"/>
        <w:tabs>
          <w:tab w:val="clear" w:pos="840"/>
        </w:tabs>
      </w:pPr>
      <w:r>
        <w:rPr>
          <w:rFonts w:hint="eastAsia"/>
        </w:rPr>
        <w:t>——增加了托盘长度为800mm</w:t>
      </w:r>
      <w:proofErr w:type="gramStart"/>
      <w:r>
        <w:rPr>
          <w:rFonts w:hint="eastAsia"/>
        </w:rPr>
        <w:t>的叉孔或</w:t>
      </w:r>
      <w:proofErr w:type="gramEnd"/>
      <w:r>
        <w:rPr>
          <w:rFonts w:hint="eastAsia"/>
        </w:rPr>
        <w:t>开口的水平尺寸及备注（见表4）；</w:t>
      </w:r>
    </w:p>
    <w:p w14:paraId="20612114" w14:textId="77777777" w:rsidR="00B34390" w:rsidRDefault="00000000">
      <w:pPr>
        <w:pStyle w:val="afffffffffffe"/>
        <w:tabs>
          <w:tab w:val="clear" w:pos="840"/>
        </w:tabs>
      </w:pPr>
      <w:r>
        <w:rPr>
          <w:rFonts w:hint="eastAsia"/>
        </w:rPr>
        <w:t>——增加了附录A(见附录A) 。</w:t>
      </w:r>
    </w:p>
    <w:p w14:paraId="493EBCC7" w14:textId="77777777" w:rsidR="00B34390" w:rsidRDefault="00000000">
      <w:pPr>
        <w:pStyle w:val="afffffffffffa"/>
      </w:pPr>
      <w:r>
        <w:rPr>
          <w:rFonts w:hint="eastAsia"/>
        </w:rPr>
        <w:t xml:space="preserve">本文件修改采用ISO </w:t>
      </w:r>
      <w:r>
        <w:t>6780</w:t>
      </w:r>
      <w:r>
        <w:rPr>
          <w:rFonts w:hint="eastAsia"/>
        </w:rPr>
        <w:t>:20</w:t>
      </w:r>
      <w:r>
        <w:t>03</w:t>
      </w:r>
      <w:r>
        <w:rPr>
          <w:rFonts w:hint="eastAsia"/>
        </w:rPr>
        <w:t>《国际物料搬运平托盘 主要尺寸及公差》。</w:t>
      </w:r>
    </w:p>
    <w:p w14:paraId="06DD0732" w14:textId="77777777" w:rsidR="00B34390" w:rsidRDefault="00000000">
      <w:pPr>
        <w:pStyle w:val="afffffffffffa"/>
      </w:pPr>
      <w:r>
        <w:rPr>
          <w:rFonts w:hint="eastAsia"/>
        </w:rPr>
        <w:t>本文件与ISO 6780:2003结构上保持一致。</w:t>
      </w:r>
    </w:p>
    <w:p w14:paraId="6869C807" w14:textId="77777777" w:rsidR="00B34390" w:rsidRDefault="00000000">
      <w:pPr>
        <w:pStyle w:val="afffffffffffa"/>
      </w:pPr>
      <w:r>
        <w:rPr>
          <w:rFonts w:hint="eastAsia"/>
        </w:rPr>
        <w:t>本文件与ISO 6780:2003的技术差异及其原因如下：</w:t>
      </w:r>
    </w:p>
    <w:p w14:paraId="3D2B9D98" w14:textId="77777777" w:rsidR="00B34390" w:rsidRDefault="00000000">
      <w:pPr>
        <w:pStyle w:val="afffffffffffe"/>
        <w:tabs>
          <w:tab w:val="clear" w:pos="840"/>
        </w:tabs>
      </w:pPr>
      <w:r>
        <w:rPr>
          <w:rFonts w:hint="eastAsia"/>
        </w:rPr>
        <w:t>——根据我国实际应用情况，在ISO给出的3种长方形托盘平面尺寸中选取了1200mm×1000mm和1200×800mmmm两种平面尺寸；</w:t>
      </w:r>
    </w:p>
    <w:p w14:paraId="4D499D05" w14:textId="77777777" w:rsidR="00B34390" w:rsidRDefault="00000000">
      <w:pPr>
        <w:pStyle w:val="afffffffffffe"/>
        <w:tabs>
          <w:tab w:val="clear" w:pos="840"/>
        </w:tabs>
      </w:pPr>
      <w:r>
        <w:rPr>
          <w:rFonts w:hint="eastAsia"/>
        </w:rPr>
        <w:t>——根据实际使用情况叉车用托盘</w:t>
      </w:r>
      <w:proofErr w:type="gramStart"/>
      <w:r>
        <w:rPr>
          <w:rFonts w:hint="eastAsia"/>
        </w:rPr>
        <w:t>叉车货叉插入的叉孔的</w:t>
      </w:r>
      <w:proofErr w:type="gramEnd"/>
      <w:r>
        <w:rPr>
          <w:rFonts w:hint="eastAsia"/>
        </w:rPr>
        <w:t>竖向尺寸不小于50mm的规定不能满足所有托盘的要求，根据ISO条款及注的内容，直接规定为“应不小于</w:t>
      </w:r>
      <w:r>
        <w:t>55</w:t>
      </w:r>
      <w:r>
        <w:rPr>
          <w:rFonts w:hint="eastAsia"/>
        </w:rPr>
        <w:t>mm”；</w:t>
      </w:r>
    </w:p>
    <w:p w14:paraId="1C19A9A0" w14:textId="77777777" w:rsidR="00B34390" w:rsidRDefault="00000000">
      <w:pPr>
        <w:pStyle w:val="afffffffffffe"/>
        <w:tabs>
          <w:tab w:val="clear" w:pos="840"/>
        </w:tabs>
      </w:pPr>
      <w:r>
        <w:rPr>
          <w:rFonts w:hint="eastAsia"/>
        </w:rPr>
        <w:t>——删除了附录A。</w:t>
      </w:r>
    </w:p>
    <w:p w14:paraId="1F8D2CAE" w14:textId="77777777" w:rsidR="00B34390" w:rsidRDefault="00000000">
      <w:pPr>
        <w:pStyle w:val="afffffffffffa"/>
      </w:pPr>
      <w:r>
        <w:rPr>
          <w:rFonts w:hint="eastAsia"/>
        </w:rPr>
        <w:t>请注意本文件的某些内容可能涉及专利。本文件的发布机构不承担识别专利的责任。</w:t>
      </w:r>
    </w:p>
    <w:p w14:paraId="05F7C29E" w14:textId="77777777" w:rsidR="00B34390" w:rsidRDefault="00000000">
      <w:pPr>
        <w:pStyle w:val="afffffffffffa"/>
      </w:pPr>
      <w:r>
        <w:rPr>
          <w:rFonts w:hint="eastAsia"/>
        </w:rPr>
        <w:t>本文件由</w:t>
      </w:r>
      <w:r>
        <w:rPr>
          <w:rFonts w:hAnsi="宋体" w:hint="eastAsia"/>
        </w:rPr>
        <w:t>全国物流标准化技术委员会（</w:t>
      </w:r>
      <w:r>
        <w:rPr>
          <w:rFonts w:hint="eastAsia"/>
        </w:rPr>
        <w:t>SAC/TC</w:t>
      </w:r>
      <w:r>
        <w:rPr>
          <w:szCs w:val="21"/>
        </w:rPr>
        <w:t> </w:t>
      </w:r>
      <w:r>
        <w:rPr>
          <w:rFonts w:hint="eastAsia"/>
        </w:rPr>
        <w:t>269</w:t>
      </w:r>
      <w:r>
        <w:rPr>
          <w:rFonts w:hAnsi="宋体" w:hint="eastAsia"/>
        </w:rPr>
        <w:t>）提出并</w:t>
      </w:r>
      <w:r>
        <w:rPr>
          <w:rFonts w:hint="eastAsia"/>
        </w:rPr>
        <w:t>归口。</w:t>
      </w:r>
    </w:p>
    <w:p w14:paraId="0CF1CBBE" w14:textId="77777777" w:rsidR="00B34390" w:rsidRDefault="00000000">
      <w:pPr>
        <w:pStyle w:val="afffffffffffa"/>
      </w:pPr>
      <w:r>
        <w:rPr>
          <w:rFonts w:hint="eastAsia"/>
        </w:rPr>
        <w:t>本文件起草单位：中国物流与采购联合会、山东正晟森工木制品有限公司、河北</w:t>
      </w:r>
      <w:proofErr w:type="gramStart"/>
      <w:r>
        <w:rPr>
          <w:rFonts w:hint="eastAsia"/>
        </w:rPr>
        <w:t>集托供应</w:t>
      </w:r>
      <w:proofErr w:type="gramEnd"/>
      <w:r>
        <w:rPr>
          <w:rFonts w:hint="eastAsia"/>
        </w:rPr>
        <w:t>链管理有限公司、</w:t>
      </w:r>
      <w:proofErr w:type="gramStart"/>
      <w:r>
        <w:rPr>
          <w:rFonts w:hint="eastAsia"/>
        </w:rPr>
        <w:t>一</w:t>
      </w:r>
      <w:proofErr w:type="gramEnd"/>
      <w:r>
        <w:rPr>
          <w:rFonts w:hint="eastAsia"/>
        </w:rPr>
        <w:t>汽物流有限公司、临沂市森林湿地保护中心 、集保物流设备（中国）有限公司、新创（天津）包装工业科技有限公司、交通运输部科学研究院、</w:t>
      </w:r>
      <w:proofErr w:type="gramStart"/>
      <w:r>
        <w:rPr>
          <w:rFonts w:hint="eastAsia"/>
        </w:rPr>
        <w:t>一</w:t>
      </w:r>
      <w:proofErr w:type="gramEnd"/>
      <w:r>
        <w:rPr>
          <w:rFonts w:hint="eastAsia"/>
        </w:rPr>
        <w:t>汽物流（长春陆顺）储运有限公司、南京</w:t>
      </w:r>
      <w:proofErr w:type="gramStart"/>
      <w:r>
        <w:rPr>
          <w:rFonts w:hint="eastAsia"/>
        </w:rPr>
        <w:t>蓝宇达仓储</w:t>
      </w:r>
      <w:proofErr w:type="gramEnd"/>
      <w:r>
        <w:rPr>
          <w:rFonts w:hint="eastAsia"/>
        </w:rPr>
        <w:t>设备制造有限公司、芜湖环宇木业包装有限公司、中国质量认证中心、大连中集物流装备有限公司、唐山光明塑业有限公司。</w:t>
      </w:r>
    </w:p>
    <w:p w14:paraId="3321EF2C" w14:textId="77777777" w:rsidR="00B34390" w:rsidRDefault="00000000">
      <w:pPr>
        <w:pStyle w:val="afffffffffffa"/>
      </w:pPr>
      <w:r>
        <w:rPr>
          <w:rFonts w:hint="eastAsia"/>
        </w:rPr>
        <w:t>本文件主要起草人：</w:t>
      </w:r>
    </w:p>
    <w:p w14:paraId="37E138D6" w14:textId="77777777" w:rsidR="00B34390" w:rsidRDefault="00000000">
      <w:pPr>
        <w:pStyle w:val="afffffffffffa"/>
      </w:pPr>
      <w:r>
        <w:rPr>
          <w:rFonts w:hint="eastAsia"/>
        </w:rPr>
        <w:t>本文件及其所代替文件的历次版本发布情况为：</w:t>
      </w:r>
    </w:p>
    <w:p w14:paraId="517BD6B2" w14:textId="0D066851" w:rsidR="0050425A" w:rsidRDefault="0050425A">
      <w:pPr>
        <w:pStyle w:val="afffffffffffb"/>
      </w:pPr>
      <w:r w:rsidRPr="0050425A">
        <w:rPr>
          <w:rFonts w:hint="eastAsia"/>
        </w:rPr>
        <w:t>—— 1982年首次发布为GB 2934-1982，1996年第一次修订，2007年第二次修订；</w:t>
      </w:r>
    </w:p>
    <w:p w14:paraId="21F3CF64" w14:textId="77777777" w:rsidR="00B34390" w:rsidRDefault="00000000">
      <w:pPr>
        <w:pStyle w:val="afffffffffffb"/>
      </w:pPr>
      <w:r>
        <w:rPr>
          <w:rFonts w:hint="eastAsia"/>
        </w:rPr>
        <w:t>——本次为第三次修订。</w:t>
      </w:r>
    </w:p>
    <w:p w14:paraId="520E40C4" w14:textId="77777777" w:rsidR="00B34390" w:rsidRDefault="00B34390">
      <w:pPr>
        <w:pStyle w:val="afffff6"/>
        <w:ind w:firstLine="420"/>
        <w:sectPr w:rsidR="00B34390">
          <w:headerReference w:type="even" r:id="rId20"/>
          <w:headerReference w:type="default" r:id="rId21"/>
          <w:footerReference w:type="even" r:id="rId22"/>
          <w:footerReference w:type="default" r:id="rId23"/>
          <w:pgSz w:w="11906" w:h="16838"/>
          <w:pgMar w:top="2410" w:right="1134" w:bottom="1134" w:left="1134" w:header="1418" w:footer="1134" w:gutter="284"/>
          <w:pgNumType w:fmt="upperRoman"/>
          <w:cols w:space="425"/>
          <w:formProt w:val="0"/>
          <w:docGrid w:type="lines" w:linePitch="312"/>
        </w:sectPr>
      </w:pPr>
    </w:p>
    <w:p w14:paraId="07D76DCF" w14:textId="77777777" w:rsidR="00B34390" w:rsidRDefault="00B34390">
      <w:pPr>
        <w:spacing w:line="20" w:lineRule="exact"/>
        <w:jc w:val="center"/>
        <w:rPr>
          <w:rFonts w:ascii="黑体" w:eastAsia="黑体" w:hAnsi="黑体"/>
          <w:sz w:val="32"/>
          <w:szCs w:val="32"/>
        </w:rPr>
      </w:pPr>
      <w:bookmarkStart w:id="22" w:name="BookMark4"/>
      <w:bookmarkEnd w:id="21"/>
    </w:p>
    <w:p w14:paraId="6E9C4010" w14:textId="77777777" w:rsidR="00B34390" w:rsidRDefault="00B34390">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9a90b01e-d00e-47ec-a159-8abcd94ce352}"/>
        </w:placeholder>
      </w:sdtPr>
      <w:sdtContent>
        <w:p w14:paraId="7B52A9E8" w14:textId="77777777" w:rsidR="00B34390" w:rsidRDefault="00000000">
          <w:pPr>
            <w:pStyle w:val="afffffffff9"/>
            <w:spacing w:beforeLines="100" w:before="312" w:afterLines="220" w:after="686"/>
          </w:pPr>
          <w:r>
            <w:rPr>
              <w:rFonts w:hint="eastAsia"/>
            </w:rPr>
            <w:t>平托盘</w:t>
          </w:r>
          <w:r>
            <w:t xml:space="preserve"> 主要尺寸及公差</w:t>
          </w:r>
        </w:p>
      </w:sdtContent>
    </w:sdt>
    <w:p w14:paraId="2D4D327A" w14:textId="77777777" w:rsidR="00B34390" w:rsidRDefault="00000000">
      <w:pPr>
        <w:pStyle w:val="affc"/>
        <w:spacing w:before="312" w:after="312"/>
      </w:pPr>
      <w:bookmarkStart w:id="24" w:name="_Toc26648465"/>
      <w:bookmarkStart w:id="25" w:name="_Toc86917111"/>
      <w:bookmarkStart w:id="26" w:name="_Toc86842916"/>
      <w:bookmarkStart w:id="27" w:name="_Toc26718930"/>
      <w:bookmarkStart w:id="28" w:name="_Toc24884211"/>
      <w:bookmarkStart w:id="29" w:name="_Toc17233325"/>
      <w:bookmarkStart w:id="30" w:name="_Toc26986771"/>
      <w:bookmarkStart w:id="31" w:name="_Toc26986530"/>
      <w:bookmarkStart w:id="32" w:name="_Toc24884218"/>
      <w:bookmarkStart w:id="33" w:name="_Toc17233333"/>
      <w:bookmarkEnd w:id="23"/>
      <w:r>
        <w:rPr>
          <w:rFonts w:hint="eastAsia"/>
        </w:rPr>
        <w:t>范围</w:t>
      </w:r>
      <w:bookmarkEnd w:id="24"/>
      <w:bookmarkEnd w:id="25"/>
      <w:bookmarkEnd w:id="26"/>
      <w:bookmarkEnd w:id="27"/>
      <w:bookmarkEnd w:id="28"/>
      <w:bookmarkEnd w:id="29"/>
      <w:bookmarkEnd w:id="30"/>
      <w:bookmarkEnd w:id="31"/>
      <w:bookmarkEnd w:id="32"/>
      <w:bookmarkEnd w:id="33"/>
    </w:p>
    <w:p w14:paraId="05963C47" w14:textId="77777777" w:rsidR="00B34390" w:rsidRDefault="00000000">
      <w:pPr>
        <w:pStyle w:val="afffff6"/>
        <w:ind w:firstLine="420"/>
        <w:rPr>
          <w:color w:val="FF0000"/>
        </w:rPr>
      </w:pPr>
      <w:bookmarkStart w:id="34" w:name="_Toc17233334"/>
      <w:bookmarkStart w:id="35" w:name="_Toc24884219"/>
      <w:bookmarkStart w:id="36" w:name="_Toc26648466"/>
      <w:bookmarkStart w:id="37" w:name="_Toc24884212"/>
      <w:bookmarkStart w:id="38" w:name="_Toc17233326"/>
      <w:r>
        <w:rPr>
          <w:rFonts w:hint="eastAsia"/>
        </w:rPr>
        <w:t>本文件规定了平托盘的主要尺寸和公差，以及与托盘搬运车、叉车和其它装卸设备的相关尺寸。</w:t>
      </w:r>
    </w:p>
    <w:p w14:paraId="6F932DFB" w14:textId="77777777" w:rsidR="00B34390" w:rsidRDefault="00000000">
      <w:pPr>
        <w:pStyle w:val="afffff6"/>
        <w:ind w:firstLine="420"/>
      </w:pPr>
      <w:r>
        <w:rPr>
          <w:rFonts w:hint="eastAsia"/>
        </w:rPr>
        <w:t>本文件适用于物流各环节作业使用的平托盘。</w:t>
      </w:r>
    </w:p>
    <w:p w14:paraId="7C57ED3E" w14:textId="77777777" w:rsidR="00B34390" w:rsidRDefault="00000000">
      <w:pPr>
        <w:pStyle w:val="affc"/>
        <w:spacing w:before="312" w:after="312"/>
      </w:pPr>
      <w:bookmarkStart w:id="39" w:name="_Toc86917112"/>
      <w:bookmarkStart w:id="40" w:name="_Toc86842917"/>
      <w:bookmarkStart w:id="41" w:name="_Toc26986531"/>
      <w:bookmarkStart w:id="42" w:name="_Toc26986772"/>
      <w:bookmarkStart w:id="43" w:name="_Toc26718931"/>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b9be2edf-958c-4e87-94d9-8a077477cc0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435557D" w14:textId="77777777" w:rsidR="00B34390" w:rsidRDefault="00000000">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D1D80E4" w14:textId="77777777" w:rsidR="00B34390" w:rsidRDefault="00000000">
      <w:pPr>
        <w:pStyle w:val="afffff6"/>
        <w:ind w:firstLine="420"/>
      </w:pPr>
      <w:r>
        <w:rPr>
          <w:rFonts w:hint="eastAsia"/>
        </w:rPr>
        <w:t>GB/T 3716 托盘术语</w:t>
      </w:r>
    </w:p>
    <w:p w14:paraId="0FE67490" w14:textId="77777777" w:rsidR="00B34390" w:rsidRDefault="00000000">
      <w:pPr>
        <w:pStyle w:val="afffff6"/>
        <w:ind w:firstLine="420"/>
      </w:pPr>
      <w:r>
        <w:rPr>
          <w:rFonts w:hint="eastAsia"/>
        </w:rPr>
        <w:t>GB/T 18354　物流术语</w:t>
      </w:r>
    </w:p>
    <w:p w14:paraId="1712619A" w14:textId="77777777" w:rsidR="00B34390" w:rsidRDefault="00000000">
      <w:pPr>
        <w:pStyle w:val="affc"/>
        <w:spacing w:before="312" w:after="312"/>
      </w:pPr>
      <w:bookmarkStart w:id="44" w:name="_Toc86917113"/>
      <w:bookmarkStart w:id="45" w:name="_Toc86842918"/>
      <w:r>
        <w:rPr>
          <w:rFonts w:hint="eastAsia"/>
          <w:szCs w:val="21"/>
        </w:rPr>
        <w:t>术语和定义</w:t>
      </w:r>
      <w:bookmarkEnd w:id="44"/>
      <w:bookmarkEnd w:id="45"/>
    </w:p>
    <w:bookmarkStart w:id="46" w:name="_Toc26986532" w:displacedByCustomXml="next"/>
    <w:bookmarkEnd w:id="46" w:displacedByCustomXml="next"/>
    <w:sdt>
      <w:sdtPr>
        <w:rPr>
          <w:rFonts w:hint="eastAsia"/>
        </w:rPr>
        <w:id w:val="-1909835108"/>
        <w:placeholder>
          <w:docPart w:val="{b9be2edf-958c-4e87-94d9-8a077477cc0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73707A5" w14:textId="77777777" w:rsidR="00B34390" w:rsidRDefault="00000000">
          <w:pPr>
            <w:pStyle w:val="afffff6"/>
            <w:ind w:firstLine="420"/>
          </w:pPr>
          <w:r>
            <w:rPr>
              <w:rFonts w:hint="eastAsia"/>
            </w:rPr>
            <w:t>GB/T 3716、GB/T 18354界定的以及下列术语和定义适用于本文件。</w:t>
          </w:r>
        </w:p>
      </w:sdtContent>
    </w:sdt>
    <w:p w14:paraId="552D0F58" w14:textId="77777777" w:rsidR="00B34390" w:rsidRDefault="00B34390">
      <w:pPr>
        <w:pStyle w:val="afffff6"/>
        <w:ind w:firstLine="420"/>
      </w:pPr>
    </w:p>
    <w:p w14:paraId="3CB28AF8" w14:textId="77777777" w:rsidR="00B34390" w:rsidRDefault="00000000">
      <w:pPr>
        <w:pStyle w:val="afffffffffff5"/>
        <w:ind w:left="420" w:hangingChars="200" w:hanging="420"/>
        <w:rPr>
          <w:rFonts w:ascii="黑体" w:eastAsia="黑体" w:hAnsi="黑体"/>
        </w:rPr>
      </w:pPr>
      <w:r>
        <w:rPr>
          <w:rFonts w:ascii="黑体" w:eastAsia="黑体" w:hAnsi="黑体"/>
          <w:color w:val="000000"/>
          <w:highlight w:val="lightGray"/>
        </w:rPr>
        <w:br/>
      </w:r>
      <w:r>
        <w:rPr>
          <w:rFonts w:ascii="黑体" w:eastAsia="黑体" w:hAnsi="黑体" w:hint="eastAsia"/>
        </w:rPr>
        <w:t>托盘平面尺寸  pallet plan size</w:t>
      </w:r>
    </w:p>
    <w:p w14:paraId="288A2A6E" w14:textId="77777777" w:rsidR="00B34390" w:rsidRDefault="00000000">
      <w:pPr>
        <w:adjustRightInd/>
        <w:spacing w:line="240" w:lineRule="auto"/>
        <w:ind w:firstLineChars="200" w:firstLine="420"/>
        <w:rPr>
          <w:rFonts w:ascii="Times New Roman" w:hAnsi="Times New Roman"/>
          <w:szCs w:val="24"/>
        </w:rPr>
      </w:pPr>
      <w:r>
        <w:rPr>
          <w:rFonts w:ascii="Times New Roman" w:hAnsi="Times New Roman" w:hint="eastAsia"/>
          <w:szCs w:val="24"/>
        </w:rPr>
        <w:t>托盘长度和托盘宽度的公称平面外廓尺寸。</w:t>
      </w:r>
    </w:p>
    <w:p w14:paraId="578A8BBC" w14:textId="77777777" w:rsidR="00B34390" w:rsidRDefault="00000000">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托盘长度  length</w:t>
      </w:r>
    </w:p>
    <w:p w14:paraId="791F99F6" w14:textId="77777777" w:rsidR="00B34390" w:rsidRDefault="00000000">
      <w:pPr>
        <w:widowControl/>
        <w:autoSpaceDE w:val="0"/>
        <w:autoSpaceDN w:val="0"/>
        <w:adjustRightInd/>
        <w:spacing w:line="240" w:lineRule="auto"/>
        <w:ind w:firstLineChars="200" w:firstLine="420"/>
        <w:rPr>
          <w:rFonts w:ascii="宋体" w:hAnsi="Times New Roman"/>
          <w:i/>
          <w:kern w:val="0"/>
          <w:szCs w:val="20"/>
        </w:rPr>
      </w:pPr>
      <w:r>
        <w:rPr>
          <w:rFonts w:ascii="宋体" w:hAnsi="Times New Roman" w:hint="eastAsia"/>
          <w:i/>
          <w:kern w:val="0"/>
          <w:szCs w:val="20"/>
        </w:rPr>
        <w:t>L</w:t>
      </w:r>
    </w:p>
    <w:p w14:paraId="4C627D6F" w14:textId="77777777" w:rsidR="00B34390" w:rsidRDefault="00000000">
      <w:pPr>
        <w:widowControl/>
        <w:autoSpaceDE w:val="0"/>
        <w:autoSpaceDN w:val="0"/>
        <w:adjustRightInd/>
        <w:spacing w:line="240" w:lineRule="auto"/>
        <w:ind w:firstLineChars="200" w:firstLine="420"/>
        <w:rPr>
          <w:rFonts w:ascii="Times New Roman" w:hAnsi="Times New Roman"/>
          <w:szCs w:val="24"/>
        </w:rPr>
      </w:pPr>
      <w:r>
        <w:rPr>
          <w:rFonts w:ascii="Times New Roman" w:hAnsi="Times New Roman" w:hint="eastAsia"/>
          <w:szCs w:val="24"/>
        </w:rPr>
        <w:t>指</w:t>
      </w:r>
      <w:r>
        <w:rPr>
          <w:rFonts w:ascii="Times New Roman" w:hAnsi="Times New Roman"/>
          <w:szCs w:val="24"/>
        </w:rPr>
        <w:t>纵梁</w:t>
      </w:r>
      <w:r>
        <w:rPr>
          <w:rFonts w:ascii="Times New Roman" w:hAnsi="Times New Roman" w:hint="eastAsia"/>
          <w:szCs w:val="24"/>
        </w:rPr>
        <w:t>或纵梁板方向上的面板尺寸。</w:t>
      </w:r>
    </w:p>
    <w:p w14:paraId="7972E9F5" w14:textId="77777777" w:rsidR="00B34390" w:rsidRDefault="00000000">
      <w:pPr>
        <w:pStyle w:val="a5"/>
      </w:pPr>
      <w:r>
        <w:rPr>
          <w:rFonts w:hint="eastAsia"/>
        </w:rPr>
        <w:t>无纵梁或纵梁板的</w:t>
      </w:r>
      <w:proofErr w:type="gramStart"/>
      <w:r>
        <w:rPr>
          <w:rFonts w:hint="eastAsia"/>
        </w:rPr>
        <w:t>托盘长指较长</w:t>
      </w:r>
      <w:proofErr w:type="gramEnd"/>
      <w:r>
        <w:rPr>
          <w:rFonts w:hint="eastAsia"/>
        </w:rPr>
        <w:t>的面板尺寸。</w:t>
      </w:r>
    </w:p>
    <w:p w14:paraId="488645A7" w14:textId="77777777" w:rsidR="00B34390" w:rsidRDefault="00000000">
      <w:pPr>
        <w:pStyle w:val="a5"/>
      </w:pPr>
      <w:r>
        <w:rPr>
          <w:rFonts w:hint="eastAsia"/>
        </w:rPr>
        <w:t>首先确定托盘的长度，再确定托盘的宽度。</w:t>
      </w:r>
    </w:p>
    <w:p w14:paraId="622AF600" w14:textId="77777777" w:rsidR="00B34390" w:rsidRDefault="00000000">
      <w:pPr>
        <w:adjustRightInd/>
        <w:spacing w:line="240" w:lineRule="auto"/>
        <w:ind w:firstLineChars="200" w:firstLine="420"/>
        <w:rPr>
          <w:rFonts w:ascii="宋体" w:hAnsi="宋体"/>
          <w:sz w:val="18"/>
          <w:szCs w:val="24"/>
        </w:rPr>
      </w:pPr>
      <w:r>
        <w:rPr>
          <w:rFonts w:ascii="宋体" w:hAnsi="宋体" w:hint="eastAsia"/>
          <w:szCs w:val="24"/>
        </w:rPr>
        <w:t>[来源：</w:t>
      </w:r>
      <w:r>
        <w:rPr>
          <w:rFonts w:ascii="宋体" w:hAnsi="宋体"/>
          <w:szCs w:val="24"/>
        </w:rPr>
        <w:t>GB/T</w:t>
      </w:r>
      <w:r>
        <w:rPr>
          <w:rFonts w:ascii="宋体" w:hAnsi="宋体" w:hint="eastAsia"/>
          <w:szCs w:val="24"/>
        </w:rPr>
        <w:t xml:space="preserve"> 3716—2000，定义10.1.1]</w:t>
      </w:r>
    </w:p>
    <w:p w14:paraId="252C5224" w14:textId="77777777" w:rsidR="00B34390" w:rsidRDefault="00000000">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托盘宽度  width</w:t>
      </w:r>
    </w:p>
    <w:p w14:paraId="3057F763" w14:textId="77777777" w:rsidR="00B34390" w:rsidRDefault="00000000">
      <w:pPr>
        <w:widowControl/>
        <w:autoSpaceDE w:val="0"/>
        <w:autoSpaceDN w:val="0"/>
        <w:adjustRightInd/>
        <w:spacing w:line="240" w:lineRule="auto"/>
        <w:ind w:firstLineChars="200" w:firstLine="420"/>
        <w:rPr>
          <w:rFonts w:ascii="宋体" w:hAnsi="Times New Roman"/>
          <w:i/>
          <w:kern w:val="0"/>
          <w:szCs w:val="20"/>
        </w:rPr>
      </w:pPr>
      <w:r>
        <w:rPr>
          <w:rFonts w:ascii="宋体" w:hAnsi="Times New Roman" w:hint="eastAsia"/>
          <w:i/>
          <w:kern w:val="0"/>
          <w:szCs w:val="20"/>
        </w:rPr>
        <w:t>W</w:t>
      </w:r>
    </w:p>
    <w:p w14:paraId="39BA4F4E" w14:textId="77777777" w:rsidR="00B34390" w:rsidRDefault="00000000">
      <w:pPr>
        <w:adjustRightInd/>
        <w:spacing w:line="240" w:lineRule="auto"/>
        <w:ind w:firstLineChars="200" w:firstLine="420"/>
        <w:rPr>
          <w:rFonts w:ascii="Times New Roman" w:hAnsi="Times New Roman"/>
          <w:szCs w:val="24"/>
        </w:rPr>
      </w:pPr>
      <w:r>
        <w:rPr>
          <w:rFonts w:ascii="Times New Roman" w:hAnsi="Times New Roman" w:hint="eastAsia"/>
          <w:szCs w:val="24"/>
        </w:rPr>
        <w:t>垂直于托盘长度方向的铺板尺寸。</w:t>
      </w:r>
    </w:p>
    <w:p w14:paraId="3B8141F9" w14:textId="77777777" w:rsidR="00B34390" w:rsidRDefault="00000000">
      <w:pPr>
        <w:adjustRightInd/>
        <w:spacing w:line="240" w:lineRule="auto"/>
        <w:ind w:firstLineChars="200" w:firstLine="420"/>
        <w:rPr>
          <w:rFonts w:ascii="宋体" w:hAnsi="宋体"/>
          <w:szCs w:val="24"/>
        </w:rPr>
      </w:pPr>
      <w:r>
        <w:rPr>
          <w:rFonts w:ascii="宋体" w:hAnsi="宋体" w:hint="eastAsia"/>
          <w:szCs w:val="24"/>
        </w:rPr>
        <w:t>[来源：</w:t>
      </w:r>
      <w:r>
        <w:rPr>
          <w:rFonts w:ascii="宋体" w:hAnsi="宋体"/>
          <w:szCs w:val="24"/>
        </w:rPr>
        <w:t>GB/T</w:t>
      </w:r>
      <w:r>
        <w:rPr>
          <w:rFonts w:ascii="宋体" w:hAnsi="宋体" w:hint="eastAsia"/>
          <w:szCs w:val="24"/>
        </w:rPr>
        <w:t xml:space="preserve"> 3716—2000，定义10.1.2]</w:t>
      </w:r>
    </w:p>
    <w:p w14:paraId="68CCB0BE" w14:textId="77777777" w:rsidR="00B34390" w:rsidRDefault="00000000">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端面　end</w:t>
      </w:r>
    </w:p>
    <w:p w14:paraId="0FA54736" w14:textId="77777777" w:rsidR="00B34390" w:rsidRDefault="00000000">
      <w:pPr>
        <w:adjustRightInd/>
        <w:spacing w:line="240" w:lineRule="auto"/>
        <w:ind w:firstLineChars="200" w:firstLine="420"/>
        <w:rPr>
          <w:rFonts w:ascii="Times New Roman" w:hAnsi="Times New Roman"/>
          <w:szCs w:val="24"/>
        </w:rPr>
      </w:pPr>
      <w:r>
        <w:rPr>
          <w:rFonts w:ascii="Times New Roman" w:hAnsi="Times New Roman" w:hint="eastAsia"/>
          <w:szCs w:val="24"/>
        </w:rPr>
        <w:t>宽度方向的托盘垂直面。</w:t>
      </w:r>
    </w:p>
    <w:p w14:paraId="52A9A275" w14:textId="77777777" w:rsidR="00B34390" w:rsidRDefault="00000000">
      <w:pPr>
        <w:pStyle w:val="afffffffffff5"/>
        <w:ind w:left="420" w:hangingChars="200" w:hanging="420"/>
        <w:rPr>
          <w:rFonts w:ascii="黑体" w:eastAsia="黑体" w:hAnsi="黑体"/>
        </w:rPr>
      </w:pPr>
      <w:r>
        <w:rPr>
          <w:rFonts w:ascii="黑体" w:eastAsia="黑体" w:hAnsi="黑体"/>
        </w:rPr>
        <w:br/>
      </w:r>
      <w:proofErr w:type="gramStart"/>
      <w:r>
        <w:rPr>
          <w:rFonts w:ascii="黑体" w:eastAsia="黑体" w:hAnsi="黑体" w:hint="eastAsia"/>
        </w:rPr>
        <w:t xml:space="preserve">侧面　</w:t>
      </w:r>
      <w:proofErr w:type="gramEnd"/>
      <w:r>
        <w:rPr>
          <w:rFonts w:ascii="黑体" w:eastAsia="黑体" w:hAnsi="黑体" w:hint="eastAsia"/>
        </w:rPr>
        <w:t>side</w:t>
      </w:r>
    </w:p>
    <w:p w14:paraId="50CA330D" w14:textId="77777777" w:rsidR="00B34390" w:rsidRDefault="00000000">
      <w:pPr>
        <w:adjustRightInd/>
        <w:spacing w:line="240" w:lineRule="auto"/>
        <w:ind w:firstLineChars="200" w:firstLine="420"/>
        <w:rPr>
          <w:rFonts w:ascii="Times New Roman" w:hAnsi="Times New Roman"/>
          <w:szCs w:val="24"/>
        </w:rPr>
      </w:pPr>
      <w:r>
        <w:rPr>
          <w:rFonts w:ascii="Times New Roman" w:hAnsi="Times New Roman" w:hint="eastAsia"/>
          <w:szCs w:val="24"/>
        </w:rPr>
        <w:lastRenderedPageBreak/>
        <w:t>长度方向的托盘垂直面。</w:t>
      </w:r>
    </w:p>
    <w:p w14:paraId="78155DAD" w14:textId="77777777" w:rsidR="00B34390" w:rsidRDefault="00000000">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四</w:t>
      </w:r>
      <w:proofErr w:type="gramStart"/>
      <w:r>
        <w:rPr>
          <w:rFonts w:ascii="黑体" w:eastAsia="黑体" w:hAnsi="黑体" w:hint="eastAsia"/>
        </w:rPr>
        <w:t>向进叉托盘</w:t>
      </w:r>
      <w:proofErr w:type="gramEnd"/>
      <w:r>
        <w:rPr>
          <w:rFonts w:ascii="黑体" w:eastAsia="黑体" w:hAnsi="黑体" w:hint="eastAsia"/>
        </w:rPr>
        <w:t xml:space="preserve">　four-way pallet</w:t>
      </w:r>
    </w:p>
    <w:p w14:paraId="66B79B86" w14:textId="77777777" w:rsidR="00B34390" w:rsidRDefault="00000000">
      <w:pPr>
        <w:adjustRightInd/>
        <w:spacing w:line="240" w:lineRule="auto"/>
        <w:ind w:firstLineChars="200" w:firstLine="420"/>
        <w:rPr>
          <w:rFonts w:ascii="Times New Roman" w:hAnsi="Times New Roman"/>
          <w:szCs w:val="24"/>
        </w:rPr>
      </w:pPr>
      <w:r>
        <w:rPr>
          <w:rFonts w:ascii="Times New Roman" w:hAnsi="Times New Roman" w:hint="eastAsia"/>
          <w:szCs w:val="24"/>
        </w:rPr>
        <w:t>允许叉车、托盘搬运车和托盘堆垛机</w:t>
      </w:r>
      <w:proofErr w:type="gramStart"/>
      <w:r>
        <w:rPr>
          <w:rFonts w:ascii="Times New Roman" w:hAnsi="Times New Roman" w:hint="eastAsia"/>
          <w:szCs w:val="24"/>
        </w:rPr>
        <w:t>的货叉从</w:t>
      </w:r>
      <w:proofErr w:type="gramEnd"/>
      <w:r>
        <w:rPr>
          <w:rFonts w:ascii="Times New Roman" w:hAnsi="Times New Roman" w:hint="eastAsia"/>
          <w:szCs w:val="24"/>
        </w:rPr>
        <w:t>四个方向插入的托盘。</w:t>
      </w:r>
    </w:p>
    <w:p w14:paraId="2CD65041" w14:textId="77777777" w:rsidR="00B34390" w:rsidRDefault="00000000">
      <w:pPr>
        <w:adjustRightInd/>
        <w:spacing w:line="240" w:lineRule="auto"/>
        <w:ind w:firstLineChars="200" w:firstLine="420"/>
        <w:rPr>
          <w:rFonts w:ascii="宋体" w:hAnsi="宋体"/>
          <w:szCs w:val="24"/>
        </w:rPr>
      </w:pPr>
      <w:r>
        <w:rPr>
          <w:rFonts w:ascii="宋体" w:hAnsi="宋体" w:hint="eastAsia"/>
          <w:szCs w:val="24"/>
        </w:rPr>
        <w:t>[来源：</w:t>
      </w:r>
      <w:r>
        <w:rPr>
          <w:rFonts w:ascii="宋体" w:hAnsi="宋体"/>
          <w:szCs w:val="24"/>
        </w:rPr>
        <w:t>GB/T</w:t>
      </w:r>
      <w:r>
        <w:rPr>
          <w:rFonts w:ascii="宋体" w:hAnsi="宋体" w:hint="eastAsia"/>
          <w:szCs w:val="24"/>
        </w:rPr>
        <w:t xml:space="preserve"> 3716—2000，定义3.4]</w:t>
      </w:r>
    </w:p>
    <w:p w14:paraId="34D188A8" w14:textId="77777777" w:rsidR="00B34390" w:rsidRDefault="00000000">
      <w:pPr>
        <w:pStyle w:val="afffffffffff5"/>
        <w:ind w:left="420" w:hangingChars="200" w:hanging="420"/>
        <w:rPr>
          <w:rFonts w:ascii="黑体" w:eastAsia="黑体" w:hAnsi="黑体"/>
        </w:rPr>
      </w:pPr>
      <w:r>
        <w:rPr>
          <w:rFonts w:ascii="黑体" w:eastAsia="黑体" w:hAnsi="黑体"/>
        </w:rPr>
        <w:br/>
      </w:r>
      <w:proofErr w:type="gramStart"/>
      <w:r>
        <w:rPr>
          <w:rFonts w:ascii="黑体" w:eastAsia="黑体" w:hAnsi="黑体" w:hint="eastAsia"/>
        </w:rPr>
        <w:t>双向进叉托盘</w:t>
      </w:r>
      <w:proofErr w:type="gramEnd"/>
      <w:r>
        <w:rPr>
          <w:rFonts w:ascii="黑体" w:eastAsia="黑体" w:hAnsi="黑体" w:hint="eastAsia"/>
        </w:rPr>
        <w:t xml:space="preserve">　two-way pallet</w:t>
      </w:r>
    </w:p>
    <w:p w14:paraId="657473F7" w14:textId="77777777" w:rsidR="00B34390" w:rsidRDefault="00000000">
      <w:pPr>
        <w:adjustRightInd/>
        <w:spacing w:line="240" w:lineRule="auto"/>
        <w:ind w:firstLineChars="200" w:firstLine="420"/>
        <w:rPr>
          <w:rFonts w:ascii="Times New Roman" w:hAnsi="Times New Roman"/>
          <w:szCs w:val="24"/>
        </w:rPr>
      </w:pPr>
      <w:r>
        <w:rPr>
          <w:rFonts w:ascii="Times New Roman" w:hAnsi="Times New Roman" w:hint="eastAsia"/>
          <w:szCs w:val="24"/>
        </w:rPr>
        <w:t>允许叉车、托盘搬运车和托盘堆垛机的</w:t>
      </w:r>
      <w:proofErr w:type="gramStart"/>
      <w:r>
        <w:rPr>
          <w:rFonts w:ascii="Times New Roman" w:hAnsi="Times New Roman" w:hint="eastAsia"/>
          <w:szCs w:val="24"/>
        </w:rPr>
        <w:t>货叉仅</w:t>
      </w:r>
      <w:proofErr w:type="gramEnd"/>
      <w:r>
        <w:rPr>
          <w:rFonts w:ascii="Times New Roman" w:hAnsi="Times New Roman" w:hint="eastAsia"/>
          <w:szCs w:val="24"/>
        </w:rPr>
        <w:t>从两个相反方向插入的托盘。</w:t>
      </w:r>
    </w:p>
    <w:p w14:paraId="3F91A9E4" w14:textId="77777777" w:rsidR="00B34390" w:rsidRDefault="00000000">
      <w:pPr>
        <w:adjustRightInd/>
        <w:spacing w:line="240" w:lineRule="auto"/>
        <w:ind w:firstLineChars="200" w:firstLine="420"/>
        <w:rPr>
          <w:rFonts w:ascii="宋体" w:hAnsi="宋体"/>
          <w:szCs w:val="24"/>
        </w:rPr>
      </w:pPr>
      <w:r>
        <w:rPr>
          <w:rFonts w:ascii="宋体" w:hAnsi="宋体" w:hint="eastAsia"/>
          <w:szCs w:val="24"/>
        </w:rPr>
        <w:t>[来源：</w:t>
      </w:r>
      <w:r>
        <w:rPr>
          <w:rFonts w:ascii="宋体" w:hAnsi="宋体"/>
          <w:szCs w:val="24"/>
        </w:rPr>
        <w:t>GB/T</w:t>
      </w:r>
      <w:r>
        <w:rPr>
          <w:rFonts w:ascii="宋体" w:hAnsi="宋体" w:hint="eastAsia"/>
          <w:szCs w:val="24"/>
        </w:rPr>
        <w:t xml:space="preserve"> 3716—2000，定义3.3]</w:t>
      </w:r>
    </w:p>
    <w:p w14:paraId="522F5D87" w14:textId="77777777" w:rsidR="00B34390" w:rsidRDefault="00000000">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局部四</w:t>
      </w:r>
      <w:proofErr w:type="gramStart"/>
      <w:r>
        <w:rPr>
          <w:rFonts w:ascii="黑体" w:eastAsia="黑体" w:hAnsi="黑体" w:hint="eastAsia"/>
        </w:rPr>
        <w:t>向进叉托盘</w:t>
      </w:r>
      <w:proofErr w:type="gramEnd"/>
      <w:r>
        <w:rPr>
          <w:rFonts w:ascii="黑体" w:eastAsia="黑体" w:hAnsi="黑体" w:hint="eastAsia"/>
        </w:rPr>
        <w:t xml:space="preserve">　partial four-way pallet</w:t>
      </w:r>
    </w:p>
    <w:p w14:paraId="7E23EBBE" w14:textId="77777777" w:rsidR="00B34390" w:rsidRDefault="00000000">
      <w:pPr>
        <w:adjustRightInd/>
        <w:spacing w:line="240" w:lineRule="auto"/>
        <w:ind w:firstLineChars="200" w:firstLine="420"/>
        <w:rPr>
          <w:rFonts w:ascii="Times New Roman" w:hAnsi="Times New Roman"/>
          <w:szCs w:val="24"/>
        </w:rPr>
      </w:pPr>
      <w:r>
        <w:rPr>
          <w:rFonts w:ascii="Times New Roman" w:hAnsi="Times New Roman" w:hint="eastAsia"/>
          <w:szCs w:val="24"/>
        </w:rPr>
        <w:t>允许叉车</w:t>
      </w:r>
      <w:proofErr w:type="gramStart"/>
      <w:r>
        <w:rPr>
          <w:rFonts w:ascii="Times New Roman" w:hAnsi="Times New Roman" w:hint="eastAsia"/>
          <w:szCs w:val="24"/>
        </w:rPr>
        <w:t>货叉四</w:t>
      </w:r>
      <w:proofErr w:type="gramEnd"/>
      <w:r>
        <w:rPr>
          <w:rFonts w:ascii="Times New Roman" w:hAnsi="Times New Roman" w:hint="eastAsia"/>
          <w:szCs w:val="24"/>
        </w:rPr>
        <w:t>向插入而托盘搬运车和托盘堆垛机的</w:t>
      </w:r>
      <w:proofErr w:type="gramStart"/>
      <w:r>
        <w:rPr>
          <w:rFonts w:ascii="Times New Roman" w:hAnsi="Times New Roman" w:hint="eastAsia"/>
          <w:szCs w:val="24"/>
        </w:rPr>
        <w:t>货叉两</w:t>
      </w:r>
      <w:proofErr w:type="gramEnd"/>
      <w:r>
        <w:rPr>
          <w:rFonts w:ascii="Times New Roman" w:hAnsi="Times New Roman" w:hint="eastAsia"/>
          <w:szCs w:val="24"/>
        </w:rPr>
        <w:t>向插入的托盘。</w:t>
      </w:r>
    </w:p>
    <w:p w14:paraId="4317C0D9" w14:textId="77777777" w:rsidR="00B34390" w:rsidRDefault="00000000">
      <w:pPr>
        <w:adjustRightInd/>
        <w:spacing w:line="240" w:lineRule="auto"/>
        <w:ind w:firstLineChars="200" w:firstLine="420"/>
        <w:rPr>
          <w:rFonts w:ascii="宋体" w:hAnsi="宋体"/>
          <w:szCs w:val="24"/>
        </w:rPr>
      </w:pPr>
      <w:r>
        <w:rPr>
          <w:rFonts w:ascii="宋体" w:hAnsi="宋体" w:hint="eastAsia"/>
          <w:szCs w:val="24"/>
        </w:rPr>
        <w:t>[来源：</w:t>
      </w:r>
      <w:r>
        <w:rPr>
          <w:rFonts w:ascii="宋体" w:hAnsi="宋体"/>
          <w:szCs w:val="24"/>
        </w:rPr>
        <w:t>GB/T</w:t>
      </w:r>
      <w:r>
        <w:rPr>
          <w:rFonts w:ascii="宋体" w:hAnsi="宋体" w:hint="eastAsia"/>
          <w:szCs w:val="24"/>
        </w:rPr>
        <w:t xml:space="preserve"> 3716—2000，定义3.5]</w:t>
      </w:r>
    </w:p>
    <w:p w14:paraId="014E232C" w14:textId="77777777" w:rsidR="00B34390" w:rsidRDefault="00000000">
      <w:pPr>
        <w:pStyle w:val="affc"/>
        <w:spacing w:before="312" w:after="312"/>
      </w:pPr>
      <w:bookmarkStart w:id="47" w:name="_Toc86917114"/>
      <w:bookmarkStart w:id="48" w:name="_Toc86842919"/>
      <w:bookmarkStart w:id="49" w:name="_Toc156891496"/>
      <w:bookmarkStart w:id="50" w:name="_Toc156277240"/>
      <w:r>
        <w:rPr>
          <w:rFonts w:hint="eastAsia"/>
        </w:rPr>
        <w:t>尺寸</w:t>
      </w:r>
      <w:bookmarkEnd w:id="47"/>
      <w:bookmarkEnd w:id="48"/>
    </w:p>
    <w:p w14:paraId="2DA7F666" w14:textId="77777777" w:rsidR="00B34390" w:rsidRDefault="00000000">
      <w:pPr>
        <w:pStyle w:val="affd"/>
        <w:spacing w:before="156" w:after="156"/>
      </w:pPr>
      <w:bookmarkStart w:id="51" w:name="_Toc86917115"/>
      <w:r>
        <w:rPr>
          <w:rFonts w:hint="eastAsia"/>
        </w:rPr>
        <w:t>托盘主要平面尺寸及其公差</w:t>
      </w:r>
      <w:bookmarkEnd w:id="49"/>
      <w:bookmarkEnd w:id="50"/>
      <w:bookmarkEnd w:id="51"/>
    </w:p>
    <w:p w14:paraId="1FA46F5D" w14:textId="77777777" w:rsidR="00B34390" w:rsidRDefault="00000000">
      <w:pPr>
        <w:pStyle w:val="affe"/>
        <w:spacing w:before="156" w:after="156"/>
      </w:pPr>
      <w:bookmarkStart w:id="52" w:name="_Toc154553791"/>
      <w:bookmarkStart w:id="53" w:name="_Toc156277241"/>
      <w:bookmarkStart w:id="54" w:name="_Toc149990432"/>
      <w:r>
        <w:rPr>
          <w:rFonts w:hint="eastAsia"/>
        </w:rPr>
        <w:t>平面尺寸</w:t>
      </w:r>
      <w:bookmarkEnd w:id="52"/>
      <w:bookmarkEnd w:id="53"/>
      <w:bookmarkEnd w:id="54"/>
    </w:p>
    <w:p w14:paraId="02510CA2" w14:textId="77777777" w:rsidR="00B34390" w:rsidRDefault="00000000">
      <w:pPr>
        <w:widowControl/>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托盘平面尺寸见表１。</w:t>
      </w:r>
    </w:p>
    <w:p w14:paraId="7A5E4368" w14:textId="77777777" w:rsidR="00B34390" w:rsidRDefault="00000000">
      <w:pPr>
        <w:pStyle w:val="aff2"/>
        <w:spacing w:before="156" w:after="156"/>
      </w:pPr>
      <w:r>
        <w:rPr>
          <w:rFonts w:hint="eastAsia"/>
        </w:rPr>
        <w:t xml:space="preserve">托盘平面尺寸                            </w:t>
      </w:r>
    </w:p>
    <w:p w14:paraId="0D4CD6D9" w14:textId="77777777" w:rsidR="00B34390" w:rsidRDefault="00000000">
      <w:pPr>
        <w:widowControl/>
        <w:autoSpaceDE w:val="0"/>
        <w:autoSpaceDN w:val="0"/>
        <w:adjustRightInd/>
        <w:spacing w:line="240" w:lineRule="auto"/>
        <w:ind w:right="270" w:firstLineChars="200" w:firstLine="360"/>
        <w:jc w:val="right"/>
        <w:rPr>
          <w:rFonts w:ascii="宋体" w:hAnsi="Times New Roman"/>
          <w:kern w:val="0"/>
          <w:sz w:val="18"/>
          <w:szCs w:val="18"/>
        </w:rPr>
      </w:pPr>
      <w:r>
        <w:rPr>
          <w:rFonts w:ascii="宋体" w:hAnsi="Times New Roman" w:hint="eastAsia"/>
          <w:kern w:val="0"/>
          <w:sz w:val="18"/>
          <w:szCs w:val="18"/>
        </w:rPr>
        <w:t>单位为毫米</w:t>
      </w:r>
    </w:p>
    <w:tbl>
      <w:tblPr>
        <w:tblStyle w:val="affff8"/>
        <w:tblW w:w="0" w:type="auto"/>
        <w:tblLook w:val="04A0" w:firstRow="1" w:lastRow="0" w:firstColumn="1" w:lastColumn="0" w:noHBand="0" w:noVBand="1"/>
      </w:tblPr>
      <w:tblGrid>
        <w:gridCol w:w="4672"/>
        <w:gridCol w:w="4672"/>
      </w:tblGrid>
      <w:tr w:rsidR="00B34390" w14:paraId="2ACAC3E0" w14:textId="77777777">
        <w:tc>
          <w:tcPr>
            <w:tcW w:w="4672" w:type="dxa"/>
          </w:tcPr>
          <w:p w14:paraId="57DAFE8C" w14:textId="77777777" w:rsidR="00B34390" w:rsidRDefault="00000000">
            <w:pPr>
              <w:widowControl/>
              <w:autoSpaceDE w:val="0"/>
              <w:autoSpaceDN w:val="0"/>
              <w:adjustRightInd/>
              <w:spacing w:line="240" w:lineRule="auto"/>
              <w:jc w:val="center"/>
              <w:rPr>
                <w:rFonts w:ascii="宋体"/>
                <w:b/>
                <w:bCs/>
                <w:kern w:val="0"/>
                <w:sz w:val="18"/>
                <w:szCs w:val="18"/>
              </w:rPr>
            </w:pPr>
            <w:r>
              <w:rPr>
                <w:rFonts w:ascii="宋体" w:hint="eastAsia"/>
                <w:b/>
                <w:bCs/>
                <w:kern w:val="0"/>
                <w:sz w:val="18"/>
                <w:szCs w:val="18"/>
              </w:rPr>
              <w:t>托盘形状</w:t>
            </w:r>
          </w:p>
        </w:tc>
        <w:tc>
          <w:tcPr>
            <w:tcW w:w="4672" w:type="dxa"/>
          </w:tcPr>
          <w:p w14:paraId="07643826" w14:textId="77777777" w:rsidR="00B34390" w:rsidRDefault="00000000">
            <w:pPr>
              <w:widowControl/>
              <w:autoSpaceDE w:val="0"/>
              <w:autoSpaceDN w:val="0"/>
              <w:adjustRightInd/>
              <w:spacing w:line="240" w:lineRule="auto"/>
              <w:jc w:val="center"/>
              <w:rPr>
                <w:rFonts w:ascii="宋体"/>
                <w:b/>
                <w:bCs/>
                <w:kern w:val="0"/>
                <w:sz w:val="18"/>
                <w:szCs w:val="18"/>
              </w:rPr>
            </w:pPr>
            <w:r>
              <w:rPr>
                <w:rFonts w:ascii="宋体" w:hint="eastAsia"/>
                <w:b/>
                <w:bCs/>
                <w:kern w:val="0"/>
                <w:sz w:val="18"/>
                <w:szCs w:val="18"/>
              </w:rPr>
              <w:t>托盘平面尺寸</w:t>
            </w:r>
          </w:p>
        </w:tc>
      </w:tr>
      <w:tr w:rsidR="00B34390" w14:paraId="3D1E8CA6" w14:textId="77777777">
        <w:tc>
          <w:tcPr>
            <w:tcW w:w="4672" w:type="dxa"/>
          </w:tcPr>
          <w:p w14:paraId="3FC93973" w14:textId="77777777" w:rsidR="00B34390" w:rsidRDefault="00000000">
            <w:pPr>
              <w:widowControl/>
              <w:autoSpaceDE w:val="0"/>
              <w:autoSpaceDN w:val="0"/>
              <w:adjustRightInd/>
              <w:spacing w:line="240" w:lineRule="auto"/>
              <w:jc w:val="center"/>
              <w:rPr>
                <w:rFonts w:ascii="宋体"/>
                <w:kern w:val="0"/>
                <w:sz w:val="18"/>
                <w:szCs w:val="18"/>
              </w:rPr>
            </w:pPr>
            <w:r>
              <w:rPr>
                <w:rFonts w:ascii="宋体" w:hint="eastAsia"/>
                <w:kern w:val="0"/>
                <w:sz w:val="18"/>
                <w:szCs w:val="18"/>
              </w:rPr>
              <w:t>长方形</w:t>
            </w:r>
          </w:p>
        </w:tc>
        <w:tc>
          <w:tcPr>
            <w:tcW w:w="4672" w:type="dxa"/>
          </w:tcPr>
          <w:p w14:paraId="25ADB8C9" w14:textId="77777777" w:rsidR="00B34390" w:rsidRDefault="00000000">
            <w:pPr>
              <w:widowControl/>
              <w:autoSpaceDE w:val="0"/>
              <w:autoSpaceDN w:val="0"/>
              <w:adjustRightInd/>
              <w:spacing w:line="240" w:lineRule="auto"/>
              <w:jc w:val="center"/>
              <w:rPr>
                <w:rFonts w:ascii="宋体"/>
                <w:kern w:val="0"/>
                <w:sz w:val="18"/>
                <w:szCs w:val="18"/>
              </w:rPr>
            </w:pPr>
            <w:r>
              <w:rPr>
                <w:rFonts w:ascii="宋体" w:hAnsi="Times New Roman" w:hint="eastAsia"/>
                <w:kern w:val="0"/>
                <w:sz w:val="18"/>
                <w:szCs w:val="18"/>
              </w:rPr>
              <w:t>1200</w:t>
            </w:r>
            <w:r>
              <w:rPr>
                <w:rFonts w:ascii="宋体" w:hAnsi="Times New Roman"/>
                <w:kern w:val="0"/>
                <w:position w:val="-4"/>
                <w:sz w:val="18"/>
                <w:szCs w:val="18"/>
              </w:rPr>
              <w:object w:dxaOrig="175" w:dyaOrig="213" w14:anchorId="29C46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pt" o:ole="">
                  <v:imagedata r:id="rId24" o:title=""/>
                </v:shape>
                <o:OLEObject Type="Embed" ProgID="Equation.3" ShapeID="_x0000_i1025" DrawAspect="Content" ObjectID="_1728128333" r:id="rId25"/>
              </w:object>
            </w:r>
            <w:r>
              <w:rPr>
                <w:rFonts w:ascii="宋体" w:hAnsi="Times New Roman" w:hint="eastAsia"/>
                <w:kern w:val="0"/>
                <w:sz w:val="18"/>
                <w:szCs w:val="18"/>
              </w:rPr>
              <w:t>1000</w:t>
            </w:r>
          </w:p>
        </w:tc>
      </w:tr>
      <w:tr w:rsidR="00B34390" w14:paraId="0FCB9E04" w14:textId="77777777">
        <w:trPr>
          <w:trHeight w:val="70"/>
        </w:trPr>
        <w:tc>
          <w:tcPr>
            <w:tcW w:w="4672" w:type="dxa"/>
          </w:tcPr>
          <w:p w14:paraId="58068090" w14:textId="77777777" w:rsidR="00B34390" w:rsidRDefault="00000000">
            <w:pPr>
              <w:widowControl/>
              <w:autoSpaceDE w:val="0"/>
              <w:autoSpaceDN w:val="0"/>
              <w:adjustRightInd/>
              <w:spacing w:line="240" w:lineRule="auto"/>
              <w:jc w:val="center"/>
              <w:rPr>
                <w:rFonts w:ascii="宋体"/>
                <w:kern w:val="0"/>
                <w:sz w:val="18"/>
                <w:szCs w:val="18"/>
              </w:rPr>
            </w:pPr>
            <w:r>
              <w:rPr>
                <w:rFonts w:ascii="宋体" w:hint="eastAsia"/>
                <w:kern w:val="0"/>
                <w:sz w:val="18"/>
                <w:szCs w:val="18"/>
              </w:rPr>
              <w:t>长方形</w:t>
            </w:r>
          </w:p>
        </w:tc>
        <w:tc>
          <w:tcPr>
            <w:tcW w:w="4672" w:type="dxa"/>
          </w:tcPr>
          <w:p w14:paraId="0C7F005D" w14:textId="77777777" w:rsidR="00B34390" w:rsidRDefault="00000000">
            <w:pPr>
              <w:widowControl/>
              <w:autoSpaceDE w:val="0"/>
              <w:autoSpaceDN w:val="0"/>
              <w:adjustRightInd/>
              <w:spacing w:line="240" w:lineRule="auto"/>
              <w:jc w:val="center"/>
              <w:rPr>
                <w:rFonts w:ascii="宋体"/>
                <w:kern w:val="0"/>
                <w:sz w:val="18"/>
                <w:szCs w:val="18"/>
              </w:rPr>
            </w:pPr>
            <w:r>
              <w:rPr>
                <w:rFonts w:ascii="宋体" w:hAnsi="Times New Roman" w:hint="eastAsia"/>
                <w:kern w:val="0"/>
                <w:sz w:val="18"/>
                <w:szCs w:val="18"/>
              </w:rPr>
              <w:t>1200</w:t>
            </w:r>
            <w:r>
              <w:rPr>
                <w:rFonts w:ascii="宋体" w:hAnsi="Times New Roman"/>
                <w:kern w:val="0"/>
                <w:position w:val="-4"/>
                <w:sz w:val="18"/>
                <w:szCs w:val="18"/>
              </w:rPr>
              <w:object w:dxaOrig="175" w:dyaOrig="213" w14:anchorId="24597553">
                <v:shape id="_x0000_i1026" type="#_x0000_t75" style="width:9pt;height:10.5pt" o:ole="">
                  <v:imagedata r:id="rId24" o:title=""/>
                </v:shape>
                <o:OLEObject Type="Embed" ProgID="Equation.3" ShapeID="_x0000_i1026" DrawAspect="Content" ObjectID="_1728128334" r:id="rId26"/>
              </w:object>
            </w:r>
            <w:r>
              <w:rPr>
                <w:rFonts w:ascii="宋体" w:hAnsi="Times New Roman"/>
                <w:kern w:val="0"/>
                <w:sz w:val="18"/>
                <w:szCs w:val="18"/>
              </w:rPr>
              <w:t>8</w:t>
            </w:r>
            <w:r>
              <w:rPr>
                <w:rFonts w:ascii="宋体" w:hAnsi="Times New Roman" w:hint="eastAsia"/>
                <w:kern w:val="0"/>
                <w:sz w:val="18"/>
                <w:szCs w:val="18"/>
              </w:rPr>
              <w:t>00</w:t>
            </w:r>
          </w:p>
        </w:tc>
      </w:tr>
    </w:tbl>
    <w:p w14:paraId="1179BB66" w14:textId="77777777" w:rsidR="00B34390" w:rsidRDefault="00000000">
      <w:pPr>
        <w:pStyle w:val="affe"/>
        <w:spacing w:before="156" w:after="156"/>
      </w:pPr>
      <w:r>
        <w:rPr>
          <w:rFonts w:hint="eastAsia"/>
        </w:rPr>
        <w:t>公差</w:t>
      </w:r>
    </w:p>
    <w:p w14:paraId="0616F786" w14:textId="77777777" w:rsidR="00B34390" w:rsidRDefault="00000000">
      <w:pPr>
        <w:widowControl/>
        <w:autoSpaceDE w:val="0"/>
        <w:autoSpaceDN w:val="0"/>
        <w:adjustRightInd/>
        <w:spacing w:line="240" w:lineRule="auto"/>
        <w:rPr>
          <w:rFonts w:ascii="宋体" w:hAnsi="Times New Roman"/>
          <w:kern w:val="0"/>
          <w:szCs w:val="20"/>
        </w:rPr>
      </w:pPr>
      <w:bookmarkStart w:id="55" w:name="_Toc156277244"/>
      <w:r>
        <w:rPr>
          <w:rFonts w:ascii="宋体" w:hAnsi="Times New Roman" w:hint="eastAsia"/>
          <w:kern w:val="0"/>
          <w:szCs w:val="20"/>
        </w:rPr>
        <w:t>4.1.1中给出的平面尺寸的制造公差为</w:t>
      </w:r>
      <w:r>
        <w:rPr>
          <w:rFonts w:ascii="宋体" w:hAnsi="Times New Roman"/>
          <w:kern w:val="0"/>
          <w:position w:val="-12"/>
          <w:szCs w:val="20"/>
        </w:rPr>
        <w:object w:dxaOrig="238" w:dyaOrig="363" w14:anchorId="33E5B304">
          <v:shape id="_x0000_i1027" type="#_x0000_t75" style="width:12pt;height:18pt" o:ole="">
            <v:imagedata r:id="rId27" o:title=""/>
          </v:shape>
          <o:OLEObject Type="Embed" ProgID="Equation.3" ShapeID="_x0000_i1027" DrawAspect="Content" ObjectID="_1728128335" r:id="rId28"/>
        </w:object>
      </w:r>
      <w:r>
        <w:rPr>
          <w:rFonts w:ascii="宋体" w:hAnsi="Times New Roman" w:hint="eastAsia"/>
          <w:kern w:val="0"/>
          <w:szCs w:val="20"/>
        </w:rPr>
        <w:t>mm。</w:t>
      </w:r>
    </w:p>
    <w:p w14:paraId="5095D505" w14:textId="77777777" w:rsidR="00B34390" w:rsidRDefault="00000000">
      <w:pPr>
        <w:pStyle w:val="affd"/>
        <w:spacing w:before="156" w:after="156"/>
      </w:pPr>
      <w:bookmarkStart w:id="56" w:name="_Toc86917116"/>
      <w:bookmarkStart w:id="57" w:name="_Toc156277245"/>
      <w:bookmarkEnd w:id="55"/>
      <w:proofErr w:type="gramStart"/>
      <w:r>
        <w:rPr>
          <w:rFonts w:hint="eastAsia"/>
        </w:rPr>
        <w:t>托盘叉孔的</w:t>
      </w:r>
      <w:proofErr w:type="gramEnd"/>
      <w:r>
        <w:rPr>
          <w:rFonts w:hint="eastAsia"/>
        </w:rPr>
        <w:t>竖向尺寸</w:t>
      </w:r>
      <w:bookmarkEnd w:id="56"/>
      <w:bookmarkEnd w:id="57"/>
    </w:p>
    <w:p w14:paraId="1F19FEB4" w14:textId="77777777" w:rsidR="00B34390" w:rsidRDefault="00000000">
      <w:pPr>
        <w:pStyle w:val="affe"/>
        <w:spacing w:before="156" w:after="156"/>
      </w:pPr>
      <w:r>
        <w:rPr>
          <w:rFonts w:hint="eastAsia"/>
        </w:rPr>
        <w:t>托盘搬运车用托盘</w:t>
      </w:r>
    </w:p>
    <w:p w14:paraId="434D09B8" w14:textId="2772E41E" w:rsidR="00B34390" w:rsidRDefault="00000000">
      <w:pPr>
        <w:adjustRightInd/>
        <w:spacing w:line="240" w:lineRule="auto"/>
        <w:ind w:firstLineChars="200" w:firstLine="420"/>
        <w:rPr>
          <w:rFonts w:ascii="Times New Roman" w:hAnsi="Times New Roman"/>
          <w:szCs w:val="24"/>
        </w:rPr>
      </w:pPr>
      <w:r>
        <w:rPr>
          <w:rFonts w:ascii="Times New Roman" w:hAnsi="Times New Roman" w:hint="eastAsia"/>
          <w:szCs w:val="24"/>
        </w:rPr>
        <w:t>顶铺板之下托盘搬运</w:t>
      </w:r>
      <w:proofErr w:type="gramStart"/>
      <w:r>
        <w:rPr>
          <w:rFonts w:ascii="Times New Roman" w:hAnsi="Times New Roman" w:hint="eastAsia"/>
          <w:szCs w:val="24"/>
        </w:rPr>
        <w:t>车货叉插入</w:t>
      </w:r>
      <w:proofErr w:type="gramEnd"/>
      <w:r>
        <w:rPr>
          <w:rFonts w:ascii="Times New Roman" w:hAnsi="Times New Roman" w:hint="eastAsia"/>
          <w:szCs w:val="24"/>
        </w:rPr>
        <w:t>的</w:t>
      </w:r>
      <w:proofErr w:type="gramStart"/>
      <w:r>
        <w:rPr>
          <w:rFonts w:ascii="Times New Roman" w:hAnsi="Times New Roman" w:hint="eastAsia"/>
          <w:szCs w:val="24"/>
        </w:rPr>
        <w:t>叉孔高度</w:t>
      </w:r>
      <w:proofErr w:type="gramEnd"/>
      <w:r>
        <w:rPr>
          <w:rFonts w:ascii="Times New Roman" w:hAnsi="Times New Roman" w:hint="eastAsia"/>
          <w:i/>
          <w:szCs w:val="24"/>
        </w:rPr>
        <w:t>H</w:t>
      </w:r>
      <w:r>
        <w:rPr>
          <w:rFonts w:ascii="Times New Roman" w:hAnsi="Times New Roman" w:hint="eastAsia"/>
          <w:vertAlign w:val="subscript"/>
        </w:rPr>
        <w:t>1</w:t>
      </w:r>
      <w:r>
        <w:rPr>
          <w:rFonts w:ascii="Times New Roman" w:hAnsi="Times New Roman" w:hint="eastAsia"/>
        </w:rPr>
        <w:t>应</w:t>
      </w:r>
      <w:r>
        <w:rPr>
          <w:rFonts w:ascii="Times New Roman" w:hAnsi="Times New Roman" w:hint="eastAsia"/>
          <w:szCs w:val="24"/>
        </w:rPr>
        <w:t>不小于表</w:t>
      </w:r>
      <w:r>
        <w:rPr>
          <w:rFonts w:ascii="Times New Roman" w:hAnsi="Times New Roman" w:hint="eastAsia"/>
          <w:szCs w:val="24"/>
        </w:rPr>
        <w:t>2</w:t>
      </w:r>
      <w:r>
        <w:rPr>
          <w:rFonts w:ascii="Times New Roman" w:hAnsi="Times New Roman" w:hint="eastAsia"/>
          <w:szCs w:val="24"/>
        </w:rPr>
        <w:t>中的数值，</w:t>
      </w:r>
      <w:proofErr w:type="gramStart"/>
      <w:r>
        <w:rPr>
          <w:rFonts w:ascii="Times New Roman" w:hAnsi="Times New Roman" w:hint="eastAsia"/>
          <w:szCs w:val="24"/>
        </w:rPr>
        <w:t>从叉孔顶面</w:t>
      </w:r>
      <w:proofErr w:type="gramEnd"/>
      <w:r>
        <w:rPr>
          <w:rFonts w:ascii="Times New Roman" w:hAnsi="Times New Roman" w:hint="eastAsia"/>
          <w:szCs w:val="24"/>
        </w:rPr>
        <w:t>到托盘底面的距离</w:t>
      </w:r>
      <w:r>
        <w:rPr>
          <w:rFonts w:ascii="Times New Roman" w:hAnsi="Times New Roman" w:hint="eastAsia"/>
          <w:i/>
          <w:szCs w:val="24"/>
        </w:rPr>
        <w:t>H</w:t>
      </w:r>
      <w:r>
        <w:rPr>
          <w:rFonts w:ascii="Times New Roman" w:hAnsi="Times New Roman" w:hint="eastAsia"/>
          <w:vertAlign w:val="subscript"/>
        </w:rPr>
        <w:t>2</w:t>
      </w:r>
      <w:r>
        <w:rPr>
          <w:rFonts w:ascii="Times New Roman" w:hAnsi="Times New Roman" w:hint="eastAsia"/>
        </w:rPr>
        <w:t>应</w:t>
      </w:r>
      <w:r>
        <w:rPr>
          <w:rFonts w:ascii="Times New Roman" w:hAnsi="Times New Roman" w:hint="eastAsia"/>
          <w:szCs w:val="24"/>
        </w:rPr>
        <w:t>不大于</w:t>
      </w:r>
      <w:r>
        <w:rPr>
          <w:rFonts w:ascii="Times New Roman" w:hAnsi="Times New Roman" w:hint="eastAsia"/>
          <w:szCs w:val="24"/>
        </w:rPr>
        <w:t>156mm</w:t>
      </w:r>
      <w:r>
        <w:rPr>
          <w:rFonts w:ascii="Times New Roman" w:hAnsi="Times New Roman" w:hint="eastAsia"/>
          <w:szCs w:val="24"/>
        </w:rPr>
        <w:t>，</w:t>
      </w:r>
      <w:r w:rsidR="0050425A" w:rsidRPr="0050425A">
        <w:rPr>
          <w:rFonts w:ascii="Times New Roman" w:hAnsi="Times New Roman" w:hint="eastAsia"/>
          <w:szCs w:val="24"/>
        </w:rPr>
        <w:t>部分托盘样式</w:t>
      </w:r>
      <w:proofErr w:type="gramStart"/>
      <w:r w:rsidR="0050425A" w:rsidRPr="0050425A">
        <w:rPr>
          <w:rFonts w:ascii="Times New Roman" w:hAnsi="Times New Roman" w:hint="eastAsia"/>
          <w:szCs w:val="24"/>
        </w:rPr>
        <w:t>的叉孔竖向</w:t>
      </w:r>
      <w:proofErr w:type="gramEnd"/>
      <w:r w:rsidR="0050425A" w:rsidRPr="0050425A">
        <w:rPr>
          <w:rFonts w:ascii="Times New Roman" w:hAnsi="Times New Roman" w:hint="eastAsia"/>
          <w:szCs w:val="24"/>
        </w:rPr>
        <w:t>尺寸</w:t>
      </w:r>
      <w:r w:rsidR="009B17CF">
        <w:rPr>
          <w:rFonts w:ascii="Times New Roman" w:hAnsi="Times New Roman" w:hint="eastAsia"/>
          <w:szCs w:val="24"/>
        </w:rPr>
        <w:t>示例</w:t>
      </w:r>
      <w:r w:rsidR="0050425A" w:rsidRPr="0050425A">
        <w:rPr>
          <w:rFonts w:ascii="Times New Roman" w:hAnsi="Times New Roman" w:hint="eastAsia"/>
          <w:szCs w:val="24"/>
        </w:rPr>
        <w:t>见图</w:t>
      </w:r>
      <w:r w:rsidR="0050425A" w:rsidRPr="0050425A">
        <w:rPr>
          <w:rFonts w:ascii="Times New Roman" w:hAnsi="Times New Roman" w:hint="eastAsia"/>
          <w:szCs w:val="24"/>
        </w:rPr>
        <w:t>1</w:t>
      </w:r>
      <w:r w:rsidR="0050425A" w:rsidRPr="0050425A">
        <w:rPr>
          <w:rFonts w:ascii="Times New Roman" w:hAnsi="Times New Roman" w:hint="eastAsia"/>
          <w:szCs w:val="24"/>
        </w:rPr>
        <w:t>。</w:t>
      </w:r>
    </w:p>
    <w:p w14:paraId="7DA609AB" w14:textId="20456831" w:rsidR="009B17CF" w:rsidRDefault="009B17CF">
      <w:pPr>
        <w:adjustRightInd/>
        <w:spacing w:line="240" w:lineRule="auto"/>
        <w:ind w:firstLineChars="200" w:firstLine="420"/>
        <w:rPr>
          <w:rFonts w:ascii="Times New Roman" w:hAnsi="Times New Roman"/>
          <w:szCs w:val="24"/>
        </w:rPr>
      </w:pPr>
    </w:p>
    <w:p w14:paraId="21BAE902" w14:textId="66CC16E6" w:rsidR="009B17CF" w:rsidRDefault="009B17CF">
      <w:pPr>
        <w:adjustRightInd/>
        <w:spacing w:line="240" w:lineRule="auto"/>
        <w:ind w:firstLineChars="200" w:firstLine="420"/>
        <w:rPr>
          <w:rFonts w:ascii="Times New Roman" w:hAnsi="Times New Roman"/>
          <w:szCs w:val="24"/>
        </w:rPr>
      </w:pPr>
    </w:p>
    <w:p w14:paraId="3E975683" w14:textId="67877770" w:rsidR="009B17CF" w:rsidRDefault="009B17CF">
      <w:pPr>
        <w:adjustRightInd/>
        <w:spacing w:line="240" w:lineRule="auto"/>
        <w:ind w:firstLineChars="200" w:firstLine="420"/>
        <w:rPr>
          <w:rFonts w:ascii="Times New Roman" w:hAnsi="Times New Roman"/>
          <w:szCs w:val="24"/>
        </w:rPr>
      </w:pPr>
    </w:p>
    <w:p w14:paraId="52FDE4DE" w14:textId="5888E6B0" w:rsidR="009B17CF" w:rsidRDefault="009B17CF">
      <w:pPr>
        <w:adjustRightInd/>
        <w:spacing w:line="240" w:lineRule="auto"/>
        <w:ind w:firstLineChars="200" w:firstLine="420"/>
        <w:rPr>
          <w:rFonts w:ascii="Times New Roman" w:hAnsi="Times New Roman"/>
          <w:szCs w:val="24"/>
        </w:rPr>
      </w:pPr>
    </w:p>
    <w:p w14:paraId="1706D484" w14:textId="77777777" w:rsidR="009B17CF" w:rsidRDefault="009B17CF">
      <w:pPr>
        <w:adjustRightInd/>
        <w:spacing w:line="240" w:lineRule="auto"/>
        <w:ind w:firstLineChars="200" w:firstLine="420"/>
        <w:rPr>
          <w:rFonts w:ascii="Times New Roman" w:hAnsi="Times New Roman" w:hint="eastAsia"/>
          <w:szCs w:val="24"/>
        </w:rPr>
      </w:pPr>
    </w:p>
    <w:p w14:paraId="2AE923B6" w14:textId="77777777" w:rsidR="009B17CF" w:rsidRDefault="009B17CF" w:rsidP="009B17CF">
      <w:pPr>
        <w:pStyle w:val="aff2"/>
        <w:spacing w:before="156" w:after="156"/>
        <w:rPr>
          <w:szCs w:val="24"/>
        </w:rPr>
      </w:pPr>
      <w:r>
        <w:rPr>
          <w:rFonts w:hint="eastAsia"/>
        </w:rPr>
        <w:lastRenderedPageBreak/>
        <w:t>托盘搬运车用</w:t>
      </w:r>
      <w:proofErr w:type="gramStart"/>
      <w:r>
        <w:rPr>
          <w:rFonts w:hint="eastAsia"/>
        </w:rPr>
        <w:t>托盘叉孔高度</w:t>
      </w:r>
      <w:proofErr w:type="gramEnd"/>
    </w:p>
    <w:p w14:paraId="4D0BB77C" w14:textId="77777777" w:rsidR="009B17CF" w:rsidRDefault="009B17CF" w:rsidP="009B17CF">
      <w:pPr>
        <w:widowControl/>
        <w:autoSpaceDE w:val="0"/>
        <w:autoSpaceDN w:val="0"/>
        <w:adjustRightInd/>
        <w:spacing w:line="240" w:lineRule="auto"/>
        <w:ind w:firstLineChars="200" w:firstLine="360"/>
        <w:jc w:val="right"/>
        <w:rPr>
          <w:rFonts w:ascii="宋体" w:hAnsi="Times New Roman"/>
          <w:kern w:val="0"/>
          <w:sz w:val="18"/>
          <w:szCs w:val="16"/>
        </w:rPr>
      </w:pPr>
      <w:r>
        <w:rPr>
          <w:rFonts w:ascii="宋体" w:hAnsi="Times New Roman" w:hint="eastAsia"/>
          <w:kern w:val="0"/>
          <w:sz w:val="18"/>
          <w:szCs w:val="16"/>
        </w:rPr>
        <w:t>单位为毫米</w:t>
      </w:r>
    </w:p>
    <w:tbl>
      <w:tblPr>
        <w:tblStyle w:val="1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95"/>
        <w:gridCol w:w="4529"/>
      </w:tblGrid>
      <w:tr w:rsidR="009B17CF" w14:paraId="56134139" w14:textId="77777777" w:rsidTr="005637C6">
        <w:trPr>
          <w:jc w:val="center"/>
        </w:trPr>
        <w:tc>
          <w:tcPr>
            <w:tcW w:w="4795" w:type="dxa"/>
            <w:vAlign w:val="center"/>
          </w:tcPr>
          <w:p w14:paraId="558AFCFE" w14:textId="77777777" w:rsidR="009B17CF" w:rsidRDefault="009B17CF" w:rsidP="005637C6">
            <w:pPr>
              <w:adjustRightInd/>
              <w:spacing w:line="240" w:lineRule="auto"/>
              <w:jc w:val="center"/>
              <w:rPr>
                <w:rFonts w:ascii="宋体" w:hAnsi="宋体"/>
                <w:sz w:val="18"/>
                <w:szCs w:val="18"/>
              </w:rPr>
            </w:pPr>
            <w:r>
              <w:rPr>
                <w:rFonts w:ascii="宋体" w:hAnsi="宋体" w:hint="eastAsia"/>
                <w:sz w:val="18"/>
                <w:szCs w:val="18"/>
              </w:rPr>
              <w:t>托盘</w:t>
            </w:r>
          </w:p>
        </w:tc>
        <w:tc>
          <w:tcPr>
            <w:tcW w:w="4529" w:type="dxa"/>
            <w:vAlign w:val="center"/>
          </w:tcPr>
          <w:p w14:paraId="50187A28" w14:textId="77777777" w:rsidR="009B17CF" w:rsidRDefault="009B17CF" w:rsidP="005637C6">
            <w:pPr>
              <w:adjustRightInd/>
              <w:spacing w:line="240" w:lineRule="auto"/>
              <w:jc w:val="center"/>
              <w:rPr>
                <w:rFonts w:ascii="宋体" w:hAnsi="宋体"/>
                <w:sz w:val="18"/>
                <w:szCs w:val="18"/>
              </w:rPr>
            </w:pPr>
            <w:proofErr w:type="gramStart"/>
            <w:r>
              <w:rPr>
                <w:rFonts w:ascii="宋体" w:hAnsi="宋体" w:hint="eastAsia"/>
                <w:sz w:val="18"/>
                <w:szCs w:val="18"/>
              </w:rPr>
              <w:t>叉孔高度</w:t>
            </w:r>
            <w:proofErr w:type="gramEnd"/>
            <w:r>
              <w:rPr>
                <w:rFonts w:ascii="宋体" w:hAnsi="宋体" w:hint="eastAsia"/>
                <w:sz w:val="18"/>
                <w:szCs w:val="18"/>
              </w:rPr>
              <w:t>的最小值</w:t>
            </w:r>
          </w:p>
        </w:tc>
      </w:tr>
      <w:tr w:rsidR="009B17CF" w14:paraId="4BDFD54D" w14:textId="77777777" w:rsidTr="005637C6">
        <w:trPr>
          <w:jc w:val="center"/>
        </w:trPr>
        <w:tc>
          <w:tcPr>
            <w:tcW w:w="4795" w:type="dxa"/>
            <w:vAlign w:val="center"/>
          </w:tcPr>
          <w:p w14:paraId="3BBA08BD" w14:textId="77777777" w:rsidR="009B17CF" w:rsidRDefault="009B17CF" w:rsidP="005637C6">
            <w:pPr>
              <w:adjustRightInd/>
              <w:spacing w:line="240" w:lineRule="auto"/>
              <w:jc w:val="center"/>
              <w:rPr>
                <w:rFonts w:ascii="宋体" w:hAnsi="宋体"/>
                <w:sz w:val="18"/>
                <w:szCs w:val="18"/>
              </w:rPr>
            </w:pPr>
            <w:r>
              <w:rPr>
                <w:rFonts w:ascii="宋体" w:hAnsi="宋体" w:hint="eastAsia"/>
                <w:sz w:val="18"/>
                <w:szCs w:val="18"/>
              </w:rPr>
              <w:t>高托盘</w:t>
            </w:r>
          </w:p>
        </w:tc>
        <w:tc>
          <w:tcPr>
            <w:tcW w:w="4529" w:type="dxa"/>
            <w:vAlign w:val="center"/>
          </w:tcPr>
          <w:p w14:paraId="6AEE1D1D" w14:textId="77777777" w:rsidR="009B17CF" w:rsidRDefault="009B17CF" w:rsidP="005637C6">
            <w:pPr>
              <w:adjustRightInd/>
              <w:spacing w:line="240" w:lineRule="auto"/>
              <w:jc w:val="center"/>
              <w:rPr>
                <w:rFonts w:ascii="宋体" w:hAnsi="宋体"/>
                <w:sz w:val="18"/>
                <w:szCs w:val="18"/>
              </w:rPr>
            </w:pPr>
            <w:r>
              <w:rPr>
                <w:rFonts w:ascii="宋体" w:hAnsi="宋体" w:hint="eastAsia"/>
                <w:sz w:val="18"/>
                <w:szCs w:val="18"/>
              </w:rPr>
              <w:t>100</w:t>
            </w:r>
          </w:p>
        </w:tc>
      </w:tr>
      <w:tr w:rsidR="009B17CF" w14:paraId="6F79B485" w14:textId="77777777" w:rsidTr="005637C6">
        <w:trPr>
          <w:jc w:val="center"/>
        </w:trPr>
        <w:tc>
          <w:tcPr>
            <w:tcW w:w="4795" w:type="dxa"/>
            <w:vAlign w:val="center"/>
          </w:tcPr>
          <w:p w14:paraId="6506B6E0" w14:textId="77777777" w:rsidR="009B17CF" w:rsidRDefault="009B17CF" w:rsidP="005637C6">
            <w:pPr>
              <w:adjustRightInd/>
              <w:spacing w:line="240" w:lineRule="auto"/>
              <w:jc w:val="center"/>
              <w:rPr>
                <w:rFonts w:ascii="宋体" w:hAnsi="宋体"/>
                <w:sz w:val="18"/>
                <w:szCs w:val="18"/>
              </w:rPr>
            </w:pPr>
            <w:r>
              <w:rPr>
                <w:rFonts w:ascii="宋体" w:hAnsi="宋体" w:hint="eastAsia"/>
                <w:sz w:val="18"/>
                <w:szCs w:val="18"/>
              </w:rPr>
              <w:t>一般托盘</w:t>
            </w:r>
          </w:p>
        </w:tc>
        <w:tc>
          <w:tcPr>
            <w:tcW w:w="4529" w:type="dxa"/>
            <w:vAlign w:val="center"/>
          </w:tcPr>
          <w:p w14:paraId="4DA2894A" w14:textId="77777777" w:rsidR="009B17CF" w:rsidRDefault="009B17CF" w:rsidP="005637C6">
            <w:pPr>
              <w:adjustRightInd/>
              <w:spacing w:line="240" w:lineRule="auto"/>
              <w:jc w:val="center"/>
              <w:rPr>
                <w:rFonts w:ascii="宋体" w:hAnsi="宋体"/>
                <w:sz w:val="18"/>
                <w:szCs w:val="18"/>
              </w:rPr>
            </w:pPr>
            <w:r>
              <w:rPr>
                <w:rFonts w:ascii="宋体" w:hAnsi="宋体" w:hint="eastAsia"/>
                <w:sz w:val="18"/>
                <w:szCs w:val="18"/>
              </w:rPr>
              <w:t>95</w:t>
            </w:r>
          </w:p>
        </w:tc>
      </w:tr>
      <w:tr w:rsidR="009B17CF" w14:paraId="58420CB6" w14:textId="77777777" w:rsidTr="005637C6">
        <w:trPr>
          <w:jc w:val="center"/>
        </w:trPr>
        <w:tc>
          <w:tcPr>
            <w:tcW w:w="4795" w:type="dxa"/>
            <w:vAlign w:val="center"/>
          </w:tcPr>
          <w:p w14:paraId="2B0F4DF3" w14:textId="77777777" w:rsidR="009B17CF" w:rsidRDefault="009B17CF" w:rsidP="005637C6">
            <w:pPr>
              <w:adjustRightInd/>
              <w:spacing w:line="240" w:lineRule="auto"/>
              <w:jc w:val="center"/>
              <w:rPr>
                <w:rFonts w:ascii="宋体" w:hAnsi="宋体"/>
                <w:sz w:val="18"/>
                <w:szCs w:val="18"/>
              </w:rPr>
            </w:pPr>
            <w:r>
              <w:rPr>
                <w:rFonts w:ascii="宋体" w:hAnsi="宋体" w:hint="eastAsia"/>
                <w:sz w:val="18"/>
                <w:szCs w:val="18"/>
              </w:rPr>
              <w:t>低托盘</w:t>
            </w:r>
          </w:p>
        </w:tc>
        <w:tc>
          <w:tcPr>
            <w:tcW w:w="4529" w:type="dxa"/>
            <w:vAlign w:val="center"/>
          </w:tcPr>
          <w:p w14:paraId="052E3208" w14:textId="77777777" w:rsidR="009B17CF" w:rsidRDefault="009B17CF" w:rsidP="005637C6">
            <w:pPr>
              <w:adjustRightInd/>
              <w:spacing w:line="240" w:lineRule="auto"/>
              <w:jc w:val="center"/>
              <w:rPr>
                <w:rFonts w:ascii="宋体" w:hAnsi="宋体"/>
                <w:sz w:val="18"/>
                <w:szCs w:val="18"/>
              </w:rPr>
            </w:pPr>
            <w:r>
              <w:rPr>
                <w:rFonts w:ascii="宋体" w:hAnsi="宋体" w:hint="eastAsia"/>
                <w:sz w:val="18"/>
                <w:szCs w:val="18"/>
              </w:rPr>
              <w:t>89</w:t>
            </w:r>
          </w:p>
        </w:tc>
      </w:tr>
    </w:tbl>
    <w:p w14:paraId="5500A7C1" w14:textId="77777777" w:rsidR="009B17CF" w:rsidRDefault="009B17CF">
      <w:pPr>
        <w:adjustRightInd/>
        <w:spacing w:line="240" w:lineRule="auto"/>
        <w:ind w:firstLineChars="200" w:firstLine="420"/>
        <w:rPr>
          <w:rFonts w:ascii="Times New Roman" w:hAnsi="Times New Roman" w:hint="eastAsia"/>
          <w:szCs w:val="24"/>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34390" w14:paraId="0352AF72" w14:textId="77777777">
        <w:tc>
          <w:tcPr>
            <w:tcW w:w="4672" w:type="dxa"/>
          </w:tcPr>
          <w:p w14:paraId="68134BD4" w14:textId="77777777" w:rsidR="00B34390" w:rsidRDefault="00000000">
            <w:pPr>
              <w:widowControl/>
              <w:autoSpaceDE w:val="0"/>
              <w:autoSpaceDN w:val="0"/>
              <w:adjustRightInd/>
              <w:spacing w:line="240" w:lineRule="auto"/>
              <w:rPr>
                <w:rFonts w:ascii="宋体" w:hAnsi="Times New Roman"/>
                <w:kern w:val="0"/>
                <w:szCs w:val="20"/>
              </w:rPr>
            </w:pPr>
            <w:r>
              <w:rPr>
                <w:rFonts w:ascii="宋体" w:hAnsi="Times New Roman"/>
                <w:noProof/>
                <w:kern w:val="0"/>
                <w:szCs w:val="20"/>
              </w:rPr>
              <w:drawing>
                <wp:inline distT="0" distB="0" distL="0" distR="0" wp14:anchorId="61E3201C" wp14:editId="6153C423">
                  <wp:extent cx="2524125" cy="1609725"/>
                  <wp:effectExtent l="0" t="0" r="9525"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524125" cy="1609725"/>
                          </a:xfrm>
                          <a:prstGeom prst="rect">
                            <a:avLst/>
                          </a:prstGeom>
                          <a:noFill/>
                        </pic:spPr>
                      </pic:pic>
                    </a:graphicData>
                  </a:graphic>
                </wp:inline>
              </w:drawing>
            </w:r>
          </w:p>
          <w:p w14:paraId="4750F7EE" w14:textId="77777777" w:rsidR="00B34390" w:rsidRDefault="00000000">
            <w:pPr>
              <w:widowControl/>
              <w:autoSpaceDE w:val="0"/>
              <w:autoSpaceDN w:val="0"/>
              <w:adjustRightInd/>
              <w:spacing w:line="240" w:lineRule="auto"/>
              <w:jc w:val="center"/>
              <w:rPr>
                <w:rFonts w:ascii="宋体" w:hAnsi="Times New Roman"/>
                <w:kern w:val="0"/>
                <w:szCs w:val="20"/>
              </w:rPr>
            </w:pPr>
            <w:r>
              <w:rPr>
                <w:rFonts w:ascii="宋体" w:hAnsi="Times New Roman" w:hint="eastAsia"/>
                <w:kern w:val="0"/>
                <w:szCs w:val="20"/>
              </w:rPr>
              <w:t>a）</w:t>
            </w:r>
            <w:proofErr w:type="gramStart"/>
            <w:r>
              <w:rPr>
                <w:rFonts w:ascii="宋体" w:hAnsi="Times New Roman" w:hint="eastAsia"/>
                <w:kern w:val="0"/>
                <w:szCs w:val="20"/>
              </w:rPr>
              <w:t>双向进叉托盘</w:t>
            </w:r>
            <w:proofErr w:type="gramEnd"/>
          </w:p>
        </w:tc>
        <w:tc>
          <w:tcPr>
            <w:tcW w:w="4672" w:type="dxa"/>
            <w:vMerge w:val="restart"/>
            <w:vAlign w:val="center"/>
          </w:tcPr>
          <w:p w14:paraId="08443F3B" w14:textId="77777777" w:rsidR="00B34390" w:rsidRDefault="00000000">
            <w:pPr>
              <w:widowControl/>
              <w:autoSpaceDE w:val="0"/>
              <w:autoSpaceDN w:val="0"/>
              <w:adjustRightInd/>
              <w:spacing w:line="240" w:lineRule="auto"/>
              <w:jc w:val="center"/>
              <w:rPr>
                <w:rFonts w:ascii="宋体" w:hAnsi="Times New Roman"/>
                <w:kern w:val="0"/>
                <w:szCs w:val="20"/>
              </w:rPr>
            </w:pPr>
            <w:r>
              <w:rPr>
                <w:rFonts w:ascii="宋体" w:hAnsi="Times New Roman"/>
                <w:noProof/>
                <w:kern w:val="0"/>
                <w:szCs w:val="20"/>
              </w:rPr>
              <w:drawing>
                <wp:inline distT="0" distB="0" distL="0" distR="0" wp14:anchorId="6598571E" wp14:editId="20530306">
                  <wp:extent cx="2554605" cy="1097280"/>
                  <wp:effectExtent l="0" t="0" r="17145" b="762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554605" cy="1097280"/>
                          </a:xfrm>
                          <a:prstGeom prst="rect">
                            <a:avLst/>
                          </a:prstGeom>
                          <a:noFill/>
                        </pic:spPr>
                      </pic:pic>
                    </a:graphicData>
                  </a:graphic>
                </wp:inline>
              </w:drawing>
            </w:r>
          </w:p>
          <w:p w14:paraId="3D3A5EC6" w14:textId="77777777" w:rsidR="00B34390" w:rsidRDefault="00000000">
            <w:pPr>
              <w:widowControl/>
              <w:autoSpaceDE w:val="0"/>
              <w:autoSpaceDN w:val="0"/>
              <w:adjustRightInd/>
              <w:spacing w:line="240" w:lineRule="auto"/>
              <w:jc w:val="center"/>
              <w:rPr>
                <w:rFonts w:ascii="宋体" w:hAnsi="Times New Roman"/>
                <w:kern w:val="0"/>
                <w:szCs w:val="20"/>
              </w:rPr>
            </w:pPr>
            <w:r>
              <w:rPr>
                <w:rFonts w:ascii="宋体" w:hAnsi="Times New Roman" w:hint="eastAsia"/>
                <w:kern w:val="0"/>
                <w:szCs w:val="20"/>
              </w:rPr>
              <w:t>b）四</w:t>
            </w:r>
            <w:proofErr w:type="gramStart"/>
            <w:r>
              <w:rPr>
                <w:rFonts w:ascii="宋体" w:hAnsi="Times New Roman" w:hint="eastAsia"/>
                <w:kern w:val="0"/>
                <w:szCs w:val="20"/>
              </w:rPr>
              <w:t>向进叉托盘</w:t>
            </w:r>
            <w:proofErr w:type="gramEnd"/>
            <w:r>
              <w:rPr>
                <w:rFonts w:ascii="宋体" w:hAnsi="宋体" w:hint="eastAsia"/>
                <w:kern w:val="0"/>
                <w:szCs w:val="20"/>
              </w:rPr>
              <w:t>Ⅰ</w:t>
            </w:r>
          </w:p>
        </w:tc>
      </w:tr>
      <w:tr w:rsidR="00B34390" w14:paraId="05F37150" w14:textId="77777777">
        <w:tc>
          <w:tcPr>
            <w:tcW w:w="4672" w:type="dxa"/>
          </w:tcPr>
          <w:p w14:paraId="16214FE7" w14:textId="77777777" w:rsidR="00B34390" w:rsidRDefault="00000000">
            <w:pPr>
              <w:widowControl/>
              <w:autoSpaceDE w:val="0"/>
              <w:autoSpaceDN w:val="0"/>
              <w:adjustRightInd/>
              <w:spacing w:line="240" w:lineRule="auto"/>
              <w:rPr>
                <w:rFonts w:ascii="宋体" w:hAnsi="Times New Roman"/>
                <w:kern w:val="0"/>
                <w:szCs w:val="20"/>
              </w:rPr>
            </w:pPr>
            <w:r>
              <w:rPr>
                <w:rFonts w:ascii="宋体" w:hAnsi="Times New Roman"/>
                <w:noProof/>
                <w:kern w:val="0"/>
                <w:szCs w:val="20"/>
              </w:rPr>
              <w:drawing>
                <wp:inline distT="0" distB="0" distL="0" distR="0" wp14:anchorId="2BA7D0F3" wp14:editId="6007D6F6">
                  <wp:extent cx="2578735" cy="1554480"/>
                  <wp:effectExtent l="0" t="0" r="12065" b="762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78735" cy="1554480"/>
                          </a:xfrm>
                          <a:prstGeom prst="rect">
                            <a:avLst/>
                          </a:prstGeom>
                          <a:noFill/>
                        </pic:spPr>
                      </pic:pic>
                    </a:graphicData>
                  </a:graphic>
                </wp:inline>
              </w:drawing>
            </w:r>
          </w:p>
          <w:p w14:paraId="17032033" w14:textId="77777777" w:rsidR="00B34390" w:rsidRDefault="00000000">
            <w:pPr>
              <w:widowControl/>
              <w:autoSpaceDE w:val="0"/>
              <w:autoSpaceDN w:val="0"/>
              <w:adjustRightInd/>
              <w:spacing w:line="240" w:lineRule="auto"/>
              <w:jc w:val="center"/>
              <w:rPr>
                <w:rFonts w:ascii="宋体" w:hAnsi="Times New Roman"/>
                <w:kern w:val="0"/>
                <w:szCs w:val="20"/>
              </w:rPr>
            </w:pPr>
            <w:r>
              <w:rPr>
                <w:rFonts w:ascii="宋体" w:hAnsi="Times New Roman" w:hint="eastAsia"/>
                <w:kern w:val="0"/>
                <w:szCs w:val="20"/>
              </w:rPr>
              <w:t>c）四</w:t>
            </w:r>
            <w:proofErr w:type="gramStart"/>
            <w:r>
              <w:rPr>
                <w:rFonts w:ascii="宋体" w:hAnsi="Times New Roman" w:hint="eastAsia"/>
                <w:kern w:val="0"/>
                <w:szCs w:val="20"/>
              </w:rPr>
              <w:t>向进叉托盘</w:t>
            </w:r>
            <w:proofErr w:type="gramEnd"/>
            <w:r>
              <w:rPr>
                <w:rFonts w:ascii="宋体" w:hAnsi="宋体" w:hint="eastAsia"/>
                <w:kern w:val="0"/>
                <w:szCs w:val="20"/>
              </w:rPr>
              <w:t>Ⅱ</w:t>
            </w:r>
          </w:p>
          <w:p w14:paraId="6DF6EF62" w14:textId="77777777" w:rsidR="00B34390" w:rsidRDefault="00B34390">
            <w:pPr>
              <w:widowControl/>
              <w:autoSpaceDE w:val="0"/>
              <w:autoSpaceDN w:val="0"/>
              <w:adjustRightInd/>
              <w:spacing w:line="240" w:lineRule="auto"/>
              <w:rPr>
                <w:rFonts w:ascii="宋体" w:hAnsi="Times New Roman"/>
                <w:kern w:val="0"/>
                <w:szCs w:val="20"/>
              </w:rPr>
            </w:pPr>
          </w:p>
        </w:tc>
        <w:tc>
          <w:tcPr>
            <w:tcW w:w="4672" w:type="dxa"/>
            <w:vMerge/>
          </w:tcPr>
          <w:p w14:paraId="354A7EE9" w14:textId="77777777" w:rsidR="00B34390" w:rsidRDefault="00B34390">
            <w:pPr>
              <w:widowControl/>
              <w:autoSpaceDE w:val="0"/>
              <w:autoSpaceDN w:val="0"/>
              <w:adjustRightInd/>
              <w:spacing w:line="240" w:lineRule="auto"/>
              <w:rPr>
                <w:rFonts w:ascii="宋体" w:hAnsi="Times New Roman"/>
                <w:kern w:val="0"/>
                <w:szCs w:val="20"/>
              </w:rPr>
            </w:pPr>
          </w:p>
        </w:tc>
      </w:tr>
    </w:tbl>
    <w:p w14:paraId="674EB42C" w14:textId="77777777" w:rsidR="00B34390" w:rsidRDefault="00000000">
      <w:pPr>
        <w:pStyle w:val="afffffffffb"/>
        <w:ind w:firstLine="360"/>
        <w:rPr>
          <w:iCs/>
        </w:rPr>
      </w:pPr>
      <w:bookmarkStart w:id="58" w:name="_Toc149990437"/>
      <w:bookmarkStart w:id="59" w:name="_Toc154553796"/>
      <w:bookmarkStart w:id="60" w:name="_Toc156277247"/>
      <w:r>
        <w:rPr>
          <w:rFonts w:hint="eastAsia"/>
          <w:iCs/>
        </w:rPr>
        <w:t>标引序号说明：</w:t>
      </w:r>
    </w:p>
    <w:p w14:paraId="5162D8F8" w14:textId="77777777" w:rsidR="00B34390" w:rsidRDefault="00000000">
      <w:pPr>
        <w:pStyle w:val="afffffffffb"/>
        <w:ind w:firstLine="360"/>
      </w:pPr>
      <w:r>
        <w:rPr>
          <w:rFonts w:hint="eastAsia"/>
          <w:i/>
        </w:rPr>
        <w:t>H</w:t>
      </w:r>
      <w:r>
        <w:rPr>
          <w:rFonts w:hint="eastAsia"/>
          <w:vertAlign w:val="subscript"/>
        </w:rPr>
        <w:t>1</w:t>
      </w:r>
      <w:r>
        <w:rPr>
          <w:rFonts w:hint="eastAsia"/>
        </w:rPr>
        <w:t>——</w:t>
      </w:r>
      <w:proofErr w:type="gramStart"/>
      <w:r>
        <w:rPr>
          <w:rFonts w:hint="eastAsia"/>
        </w:rPr>
        <w:t>叉孔</w:t>
      </w:r>
      <w:r>
        <w:rPr>
          <w:rFonts w:ascii="Times New Roman" w:hint="eastAsia"/>
        </w:rPr>
        <w:t>高度</w:t>
      </w:r>
      <w:proofErr w:type="gramEnd"/>
      <w:r>
        <w:rPr>
          <w:rFonts w:ascii="Times New Roman" w:hint="eastAsia"/>
        </w:rPr>
        <w:t>；</w:t>
      </w:r>
    </w:p>
    <w:p w14:paraId="582A8BE4" w14:textId="77777777" w:rsidR="00B34390" w:rsidRDefault="00000000">
      <w:pPr>
        <w:pStyle w:val="afffffffffb"/>
        <w:ind w:firstLine="360"/>
      </w:pPr>
      <w:r>
        <w:rPr>
          <w:rFonts w:hint="eastAsia"/>
          <w:i/>
        </w:rPr>
        <w:t>H</w:t>
      </w:r>
      <w:r>
        <w:rPr>
          <w:rFonts w:hint="eastAsia"/>
          <w:vertAlign w:val="subscript"/>
        </w:rPr>
        <w:t>2</w:t>
      </w:r>
      <w:r>
        <w:rPr>
          <w:rFonts w:hint="eastAsia"/>
        </w:rPr>
        <w:t>——</w:t>
      </w:r>
      <w:proofErr w:type="gramStart"/>
      <w:r>
        <w:rPr>
          <w:rFonts w:hint="eastAsia"/>
        </w:rPr>
        <w:t>托盘叉孔顶面</w:t>
      </w:r>
      <w:proofErr w:type="gramEnd"/>
      <w:r>
        <w:rPr>
          <w:rFonts w:hint="eastAsia"/>
        </w:rPr>
        <w:t>到托盘底面的距离。</w:t>
      </w:r>
    </w:p>
    <w:p w14:paraId="734595F2" w14:textId="3E602DEA" w:rsidR="00B34390" w:rsidRDefault="00000000">
      <w:pPr>
        <w:pStyle w:val="afd"/>
        <w:spacing w:before="156" w:after="156"/>
      </w:pPr>
      <w:r>
        <w:rPr>
          <w:rFonts w:hint="eastAsia"/>
        </w:rPr>
        <w:t>双向及四向</w:t>
      </w:r>
      <w:proofErr w:type="gramStart"/>
      <w:r>
        <w:rPr>
          <w:rFonts w:hint="eastAsia"/>
        </w:rPr>
        <w:t>进叉托盘叉孔</w:t>
      </w:r>
      <w:proofErr w:type="gramEnd"/>
      <w:r>
        <w:rPr>
          <w:rFonts w:hint="eastAsia"/>
        </w:rPr>
        <w:t>竖向尺寸</w:t>
      </w:r>
      <w:r w:rsidR="009B17CF">
        <w:rPr>
          <w:rFonts w:hint="eastAsia"/>
        </w:rPr>
        <w:t>示例</w:t>
      </w:r>
    </w:p>
    <w:bookmarkEnd w:id="58"/>
    <w:bookmarkEnd w:id="59"/>
    <w:bookmarkEnd w:id="60"/>
    <w:p w14:paraId="6F6DEEC6" w14:textId="77777777" w:rsidR="00B34390" w:rsidRDefault="00000000">
      <w:pPr>
        <w:pStyle w:val="affe"/>
        <w:spacing w:before="156" w:after="156"/>
      </w:pPr>
      <w:r>
        <w:rPr>
          <w:rFonts w:hint="eastAsia"/>
        </w:rPr>
        <w:t>叉车用托盘</w:t>
      </w:r>
    </w:p>
    <w:p w14:paraId="676E1D7C" w14:textId="77777777" w:rsidR="00B34390" w:rsidRDefault="00000000">
      <w:pPr>
        <w:adjustRightInd/>
        <w:spacing w:line="240" w:lineRule="auto"/>
        <w:ind w:firstLineChars="200" w:firstLine="420"/>
        <w:rPr>
          <w:rFonts w:ascii="Times New Roman" w:hAnsi="Times New Roman"/>
          <w:szCs w:val="24"/>
        </w:rPr>
      </w:pPr>
      <w:bookmarkStart w:id="61" w:name="_Toc149990438"/>
      <w:bookmarkStart w:id="62" w:name="_Toc154553797"/>
      <w:bookmarkStart w:id="63" w:name="_Toc156277248"/>
      <w:proofErr w:type="gramStart"/>
      <w:r>
        <w:rPr>
          <w:rFonts w:ascii="Times New Roman" w:hAnsi="Times New Roman" w:hint="eastAsia"/>
          <w:szCs w:val="24"/>
        </w:rPr>
        <w:t>叉车货叉插入的叉孔的</w:t>
      </w:r>
      <w:proofErr w:type="gramEnd"/>
      <w:r>
        <w:rPr>
          <w:rFonts w:ascii="Times New Roman" w:hAnsi="Times New Roman" w:hint="eastAsia"/>
          <w:szCs w:val="24"/>
        </w:rPr>
        <w:t>竖向尺寸应不小于</w:t>
      </w:r>
      <w:r>
        <w:rPr>
          <w:rFonts w:ascii="Times New Roman" w:hAnsi="Times New Roman"/>
          <w:szCs w:val="24"/>
        </w:rPr>
        <w:t>55</w:t>
      </w:r>
      <w:r>
        <w:rPr>
          <w:rFonts w:ascii="Times New Roman" w:hAnsi="Times New Roman" w:hint="eastAsia"/>
          <w:szCs w:val="24"/>
        </w:rPr>
        <w:t>mm</w:t>
      </w:r>
      <w:r>
        <w:rPr>
          <w:rFonts w:ascii="Times New Roman" w:hAnsi="Times New Roman" w:hint="eastAsia"/>
          <w:szCs w:val="24"/>
        </w:rPr>
        <w:t>。</w:t>
      </w:r>
    </w:p>
    <w:bookmarkEnd w:id="61"/>
    <w:bookmarkEnd w:id="62"/>
    <w:bookmarkEnd w:id="63"/>
    <w:p w14:paraId="066E0C1F" w14:textId="77777777" w:rsidR="00B34390" w:rsidRDefault="00000000">
      <w:pPr>
        <w:pStyle w:val="affe"/>
        <w:spacing w:before="156" w:after="156"/>
        <w:rPr>
          <w:rFonts w:ascii="Times New Roman"/>
        </w:rPr>
      </w:pPr>
      <w:r>
        <w:rPr>
          <w:rFonts w:ascii="Times New Roman" w:hint="eastAsia"/>
        </w:rPr>
        <w:t>其他类型的</w:t>
      </w:r>
      <w:r>
        <w:rPr>
          <w:rFonts w:hint="eastAsia"/>
        </w:rPr>
        <w:t>搬运、提升装置用托盘</w:t>
      </w:r>
    </w:p>
    <w:p w14:paraId="46D3AE38" w14:textId="77777777" w:rsidR="00B34390" w:rsidRDefault="00000000">
      <w:pPr>
        <w:widowControl/>
        <w:autoSpaceDE w:val="0"/>
        <w:autoSpaceDN w:val="0"/>
        <w:adjustRightInd/>
        <w:spacing w:line="240" w:lineRule="auto"/>
        <w:ind w:firstLineChars="200" w:firstLine="420"/>
        <w:rPr>
          <w:rFonts w:ascii="宋体" w:hAnsi="Times New Roman"/>
          <w:kern w:val="0"/>
          <w:szCs w:val="20"/>
        </w:rPr>
      </w:pPr>
      <w:bookmarkStart w:id="64" w:name="_Toc154553798"/>
      <w:bookmarkStart w:id="65" w:name="_Toc156277249"/>
      <w:r>
        <w:rPr>
          <w:rFonts w:ascii="宋体" w:hAnsi="宋体" w:hint="eastAsia"/>
          <w:kern w:val="0"/>
          <w:szCs w:val="20"/>
        </w:rPr>
        <w:t>其它类型的搬运、提升装置用托盘的竖向尺寸在</w:t>
      </w:r>
      <w:r>
        <w:rPr>
          <w:rFonts w:ascii="宋体" w:hAnsi="宋体"/>
          <w:kern w:val="0"/>
          <w:szCs w:val="20"/>
        </w:rPr>
        <w:t>4.2</w:t>
      </w:r>
      <w:r>
        <w:rPr>
          <w:rFonts w:ascii="宋体" w:hAnsi="宋体" w:hint="eastAsia"/>
          <w:kern w:val="0"/>
          <w:szCs w:val="20"/>
        </w:rPr>
        <w:t>.1中给出，自动控制搬运、提升装置用托盘最小</w:t>
      </w:r>
      <w:r>
        <w:rPr>
          <w:rFonts w:ascii="宋体" w:hAnsi="Times New Roman" w:hint="eastAsia"/>
          <w:kern w:val="0"/>
          <w:szCs w:val="20"/>
        </w:rPr>
        <w:t>竖向尺寸</w:t>
      </w:r>
      <w:r>
        <w:rPr>
          <w:rFonts w:ascii="宋体" w:hAnsi="宋体" w:hint="eastAsia"/>
          <w:kern w:val="0"/>
          <w:szCs w:val="20"/>
        </w:rPr>
        <w:t>为100mm。</w:t>
      </w:r>
    </w:p>
    <w:p w14:paraId="41CF7395" w14:textId="77777777" w:rsidR="00B34390" w:rsidRDefault="00000000">
      <w:pPr>
        <w:pStyle w:val="affd"/>
        <w:spacing w:before="156" w:after="156"/>
        <w:rPr>
          <w:rFonts w:ascii="宋体" w:hAnsi="宋体"/>
        </w:rPr>
      </w:pPr>
      <w:bookmarkStart w:id="66" w:name="_Toc86917117"/>
      <w:bookmarkEnd w:id="64"/>
      <w:bookmarkEnd w:id="65"/>
      <w:proofErr w:type="gramStart"/>
      <w:r>
        <w:rPr>
          <w:rFonts w:hint="eastAsia"/>
        </w:rPr>
        <w:t>托盘叉孔的</w:t>
      </w:r>
      <w:proofErr w:type="gramEnd"/>
      <w:r>
        <w:rPr>
          <w:rFonts w:hint="eastAsia"/>
        </w:rPr>
        <w:t>水平尺寸</w:t>
      </w:r>
      <w:bookmarkEnd w:id="66"/>
    </w:p>
    <w:p w14:paraId="4E9201C8" w14:textId="77777777" w:rsidR="00B34390" w:rsidRDefault="00000000">
      <w:pPr>
        <w:pStyle w:val="affe"/>
        <w:spacing w:before="156" w:after="156"/>
      </w:pPr>
      <w:bookmarkStart w:id="67" w:name="_Toc149990440"/>
      <w:bookmarkStart w:id="68" w:name="_Toc154553799"/>
      <w:bookmarkStart w:id="69" w:name="_Toc156277250"/>
      <w:r>
        <w:rPr>
          <w:rFonts w:hint="eastAsia"/>
        </w:rPr>
        <w:lastRenderedPageBreak/>
        <w:t>端面和侧面叉孔</w:t>
      </w:r>
      <w:bookmarkEnd w:id="67"/>
      <w:bookmarkEnd w:id="68"/>
      <w:bookmarkEnd w:id="69"/>
    </w:p>
    <w:p w14:paraId="102E3CE0" w14:textId="6C2D2263" w:rsidR="0050425A" w:rsidRDefault="0050425A">
      <w:pPr>
        <w:widowControl/>
        <w:autoSpaceDE w:val="0"/>
        <w:autoSpaceDN w:val="0"/>
        <w:adjustRightInd/>
        <w:spacing w:line="240" w:lineRule="auto"/>
        <w:ind w:firstLineChars="200" w:firstLine="420"/>
        <w:rPr>
          <w:rFonts w:ascii="宋体" w:hAnsi="宋体"/>
          <w:kern w:val="0"/>
          <w:szCs w:val="20"/>
        </w:rPr>
      </w:pPr>
      <w:r w:rsidRPr="00F31905">
        <w:rPr>
          <w:rFonts w:ascii="宋体" w:hAnsi="宋体" w:hint="eastAsia"/>
          <w:kern w:val="0"/>
          <w:szCs w:val="20"/>
        </w:rPr>
        <w:t>托盘搬运车的</w:t>
      </w:r>
      <w:proofErr w:type="gramStart"/>
      <w:r w:rsidRPr="00F31905">
        <w:rPr>
          <w:rFonts w:ascii="宋体" w:hAnsi="宋体" w:hint="eastAsia"/>
          <w:kern w:val="0"/>
          <w:szCs w:val="20"/>
        </w:rPr>
        <w:t>双向进叉托盘</w:t>
      </w:r>
      <w:proofErr w:type="gramEnd"/>
      <w:r w:rsidRPr="00F31905">
        <w:rPr>
          <w:rFonts w:ascii="宋体" w:hAnsi="宋体" w:hint="eastAsia"/>
          <w:kern w:val="0"/>
          <w:szCs w:val="20"/>
        </w:rPr>
        <w:t>、局部四</w:t>
      </w:r>
      <w:proofErr w:type="gramStart"/>
      <w:r w:rsidRPr="00F31905">
        <w:rPr>
          <w:rFonts w:ascii="宋体" w:hAnsi="宋体" w:hint="eastAsia"/>
          <w:kern w:val="0"/>
          <w:szCs w:val="20"/>
        </w:rPr>
        <w:t>向进叉托盘</w:t>
      </w:r>
      <w:proofErr w:type="gramEnd"/>
      <w:r w:rsidRPr="00F31905">
        <w:rPr>
          <w:rFonts w:ascii="宋体" w:hAnsi="宋体" w:hint="eastAsia"/>
          <w:kern w:val="0"/>
          <w:szCs w:val="20"/>
        </w:rPr>
        <w:t>的端面叉孔，以及四</w:t>
      </w:r>
      <w:proofErr w:type="gramStart"/>
      <w:r w:rsidRPr="00F31905">
        <w:rPr>
          <w:rFonts w:ascii="宋体" w:hAnsi="宋体" w:hint="eastAsia"/>
          <w:kern w:val="0"/>
          <w:szCs w:val="20"/>
        </w:rPr>
        <w:t>向进叉托盘</w:t>
      </w:r>
      <w:proofErr w:type="gramEnd"/>
      <w:r w:rsidRPr="00F31905">
        <w:rPr>
          <w:rFonts w:ascii="宋体" w:hAnsi="宋体" w:hint="eastAsia"/>
          <w:kern w:val="0"/>
          <w:szCs w:val="20"/>
        </w:rPr>
        <w:t>的端面和</w:t>
      </w:r>
      <w:proofErr w:type="gramStart"/>
      <w:r w:rsidRPr="00F31905">
        <w:rPr>
          <w:rFonts w:ascii="宋体" w:hAnsi="宋体" w:hint="eastAsia"/>
          <w:kern w:val="0"/>
          <w:szCs w:val="20"/>
        </w:rPr>
        <w:t>侧面叉孔的</w:t>
      </w:r>
      <w:proofErr w:type="gramEnd"/>
      <w:r w:rsidRPr="00F31905">
        <w:rPr>
          <w:rFonts w:ascii="宋体" w:hAnsi="宋体" w:hint="eastAsia"/>
          <w:kern w:val="0"/>
          <w:szCs w:val="20"/>
        </w:rPr>
        <w:t>水平尺寸见表</w:t>
      </w:r>
      <w:r w:rsidRPr="00F31905">
        <w:rPr>
          <w:rFonts w:ascii="宋体" w:hAnsi="宋体"/>
          <w:kern w:val="0"/>
          <w:szCs w:val="20"/>
        </w:rPr>
        <w:t>3</w:t>
      </w:r>
      <w:r w:rsidR="008E6493" w:rsidRPr="00F31905">
        <w:rPr>
          <w:rFonts w:ascii="宋体" w:hAnsi="宋体" w:hint="eastAsia"/>
          <w:kern w:val="0"/>
          <w:szCs w:val="20"/>
        </w:rPr>
        <w:t>，示例图见图2</w:t>
      </w:r>
      <w:r w:rsidRPr="00F31905">
        <w:rPr>
          <w:rFonts w:ascii="宋体" w:hAnsi="宋体" w:hint="eastAsia"/>
          <w:kern w:val="0"/>
          <w:szCs w:val="20"/>
        </w:rPr>
        <w:t>，</w:t>
      </w:r>
      <w:r w:rsidRPr="0050425A">
        <w:rPr>
          <w:rFonts w:ascii="宋体" w:hAnsi="宋体" w:hint="eastAsia"/>
          <w:kern w:val="0"/>
          <w:szCs w:val="20"/>
        </w:rPr>
        <w:t>托盘搬运车和叉车的水平尺寸</w:t>
      </w:r>
      <w:r>
        <w:rPr>
          <w:rFonts w:ascii="宋体" w:hAnsi="宋体" w:hint="eastAsia"/>
          <w:kern w:val="0"/>
          <w:szCs w:val="20"/>
        </w:rPr>
        <w:t>见附录A。</w:t>
      </w:r>
    </w:p>
    <w:p w14:paraId="22CA571E" w14:textId="77777777" w:rsidR="00B34390" w:rsidRDefault="00000000">
      <w:pPr>
        <w:pStyle w:val="aff2"/>
        <w:spacing w:before="156" w:after="156"/>
      </w:pPr>
      <w:r>
        <w:rPr>
          <w:rFonts w:hint="eastAsia"/>
        </w:rPr>
        <w:t>端面和</w:t>
      </w:r>
      <w:proofErr w:type="gramStart"/>
      <w:r>
        <w:rPr>
          <w:rFonts w:hint="eastAsia"/>
        </w:rPr>
        <w:t>侧面叉孔</w:t>
      </w:r>
      <w:r>
        <w:rPr>
          <w:rFonts w:hAnsi="宋体" w:hint="eastAsia"/>
        </w:rPr>
        <w:t>的</w:t>
      </w:r>
      <w:proofErr w:type="gramEnd"/>
      <w:r>
        <w:rPr>
          <w:rFonts w:hAnsi="宋体" w:hint="eastAsia"/>
        </w:rPr>
        <w:t>水平尺寸</w:t>
      </w:r>
    </w:p>
    <w:p w14:paraId="477CF144" w14:textId="77777777" w:rsidR="00B34390" w:rsidRDefault="00000000">
      <w:pPr>
        <w:widowControl/>
        <w:autoSpaceDE w:val="0"/>
        <w:autoSpaceDN w:val="0"/>
        <w:adjustRightInd/>
        <w:spacing w:line="240" w:lineRule="auto"/>
        <w:ind w:right="180" w:firstLineChars="200" w:firstLine="360"/>
        <w:jc w:val="right"/>
        <w:rPr>
          <w:rFonts w:ascii="宋体" w:hAnsi="Times New Roman"/>
          <w:kern w:val="0"/>
          <w:sz w:val="18"/>
          <w:szCs w:val="18"/>
        </w:rPr>
      </w:pPr>
      <w:r>
        <w:rPr>
          <w:rFonts w:ascii="宋体" w:hAnsi="Times New Roman" w:hint="eastAsia"/>
          <w:kern w:val="0"/>
          <w:sz w:val="18"/>
          <w:szCs w:val="18"/>
        </w:rPr>
        <w:t>单位为毫米</w:t>
      </w:r>
    </w:p>
    <w:tbl>
      <w:tblPr>
        <w:tblStyle w:val="12"/>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05"/>
        <w:gridCol w:w="3209"/>
        <w:gridCol w:w="3002"/>
      </w:tblGrid>
      <w:tr w:rsidR="00B34390" w14:paraId="76CC93D2" w14:textId="77777777">
        <w:trPr>
          <w:trHeight w:val="315"/>
        </w:trPr>
        <w:tc>
          <w:tcPr>
            <w:tcW w:w="3005" w:type="dxa"/>
            <w:vMerge w:val="restart"/>
            <w:vAlign w:val="center"/>
          </w:tcPr>
          <w:p w14:paraId="1F408F9A" w14:textId="77777777" w:rsidR="00B34390" w:rsidRDefault="00000000">
            <w:pPr>
              <w:adjustRightInd/>
              <w:spacing w:line="240" w:lineRule="auto"/>
              <w:jc w:val="center"/>
              <w:rPr>
                <w:sz w:val="18"/>
                <w:szCs w:val="18"/>
              </w:rPr>
            </w:pPr>
            <w:r>
              <w:rPr>
                <w:rFonts w:hint="eastAsia"/>
                <w:sz w:val="18"/>
                <w:szCs w:val="18"/>
              </w:rPr>
              <w:t>托盘公称尺寸</w:t>
            </w:r>
          </w:p>
          <w:p w14:paraId="0AD1CEE1" w14:textId="77777777" w:rsidR="00B34390" w:rsidRDefault="00000000">
            <w:pPr>
              <w:adjustRightInd/>
              <w:spacing w:line="240" w:lineRule="auto"/>
              <w:jc w:val="center"/>
              <w:rPr>
                <w:sz w:val="18"/>
                <w:szCs w:val="18"/>
              </w:rPr>
            </w:pPr>
            <w:r>
              <w:rPr>
                <w:rFonts w:hint="eastAsia"/>
                <w:i/>
                <w:sz w:val="18"/>
                <w:szCs w:val="18"/>
              </w:rPr>
              <w:t>L</w:t>
            </w:r>
            <w:r>
              <w:rPr>
                <w:rFonts w:hint="eastAsia"/>
                <w:sz w:val="18"/>
                <w:szCs w:val="18"/>
              </w:rPr>
              <w:t>或</w:t>
            </w:r>
            <w:r>
              <w:rPr>
                <w:rFonts w:hint="eastAsia"/>
                <w:i/>
                <w:sz w:val="18"/>
                <w:szCs w:val="18"/>
              </w:rPr>
              <w:t>W</w:t>
            </w:r>
          </w:p>
        </w:tc>
        <w:tc>
          <w:tcPr>
            <w:tcW w:w="6211" w:type="dxa"/>
            <w:gridSpan w:val="2"/>
            <w:vAlign w:val="center"/>
          </w:tcPr>
          <w:p w14:paraId="2DFA4F9A" w14:textId="77777777" w:rsidR="00B34390" w:rsidRDefault="00000000">
            <w:pPr>
              <w:adjustRightInd/>
              <w:spacing w:line="240" w:lineRule="auto"/>
              <w:jc w:val="center"/>
              <w:rPr>
                <w:sz w:val="18"/>
                <w:szCs w:val="18"/>
              </w:rPr>
            </w:pPr>
            <w:proofErr w:type="gramStart"/>
            <w:r>
              <w:rPr>
                <w:rFonts w:hint="eastAsia"/>
                <w:sz w:val="18"/>
                <w:szCs w:val="18"/>
              </w:rPr>
              <w:t>叉孔</w:t>
            </w:r>
            <w:proofErr w:type="gramEnd"/>
          </w:p>
        </w:tc>
      </w:tr>
      <w:tr w:rsidR="00B34390" w14:paraId="3B4950DA" w14:textId="77777777">
        <w:trPr>
          <w:trHeight w:val="300"/>
        </w:trPr>
        <w:tc>
          <w:tcPr>
            <w:tcW w:w="3005" w:type="dxa"/>
            <w:vMerge/>
            <w:vAlign w:val="center"/>
          </w:tcPr>
          <w:p w14:paraId="214FC711" w14:textId="77777777" w:rsidR="00B34390" w:rsidRDefault="00B34390">
            <w:pPr>
              <w:adjustRightInd/>
              <w:spacing w:line="240" w:lineRule="auto"/>
              <w:jc w:val="center"/>
              <w:rPr>
                <w:sz w:val="18"/>
                <w:szCs w:val="18"/>
              </w:rPr>
            </w:pPr>
          </w:p>
        </w:tc>
        <w:tc>
          <w:tcPr>
            <w:tcW w:w="3209" w:type="dxa"/>
            <w:vAlign w:val="center"/>
          </w:tcPr>
          <w:p w14:paraId="0C94A0AF" w14:textId="77777777" w:rsidR="00B34390" w:rsidRDefault="00000000">
            <w:pPr>
              <w:adjustRightInd/>
              <w:spacing w:line="240" w:lineRule="auto"/>
              <w:jc w:val="center"/>
              <w:rPr>
                <w:sz w:val="18"/>
                <w:szCs w:val="18"/>
              </w:rPr>
            </w:pPr>
            <w:r>
              <w:rPr>
                <w:rFonts w:hint="eastAsia"/>
                <w:i/>
                <w:sz w:val="18"/>
                <w:szCs w:val="18"/>
              </w:rPr>
              <w:t>L</w:t>
            </w:r>
            <w:r>
              <w:rPr>
                <w:rFonts w:ascii="宋体" w:hAnsi="宋体" w:hint="eastAsia"/>
                <w:sz w:val="13"/>
                <w:szCs w:val="13"/>
              </w:rPr>
              <w:t>1</w:t>
            </w:r>
            <w:r>
              <w:rPr>
                <w:rFonts w:hint="eastAsia"/>
                <w:sz w:val="18"/>
                <w:szCs w:val="18"/>
              </w:rPr>
              <w:t>或</w:t>
            </w:r>
            <w:r>
              <w:rPr>
                <w:rFonts w:hint="eastAsia"/>
                <w:i/>
                <w:sz w:val="18"/>
                <w:szCs w:val="18"/>
              </w:rPr>
              <w:t>W</w:t>
            </w:r>
            <w:r>
              <w:rPr>
                <w:rFonts w:ascii="宋体" w:hAnsi="宋体" w:hint="eastAsia"/>
                <w:sz w:val="13"/>
                <w:szCs w:val="13"/>
              </w:rPr>
              <w:t>1</w:t>
            </w:r>
            <w:r>
              <w:rPr>
                <w:rFonts w:hint="eastAsia"/>
                <w:sz w:val="18"/>
                <w:szCs w:val="18"/>
              </w:rPr>
              <w:t>的最大值</w:t>
            </w:r>
          </w:p>
        </w:tc>
        <w:tc>
          <w:tcPr>
            <w:tcW w:w="3002" w:type="dxa"/>
            <w:vAlign w:val="center"/>
          </w:tcPr>
          <w:p w14:paraId="3CE51452" w14:textId="77777777" w:rsidR="00B34390" w:rsidRDefault="00000000">
            <w:pPr>
              <w:adjustRightInd/>
              <w:spacing w:line="240" w:lineRule="auto"/>
              <w:jc w:val="center"/>
              <w:rPr>
                <w:sz w:val="18"/>
                <w:szCs w:val="18"/>
              </w:rPr>
            </w:pPr>
            <w:r>
              <w:rPr>
                <w:rFonts w:hint="eastAsia"/>
                <w:i/>
                <w:sz w:val="18"/>
                <w:szCs w:val="18"/>
              </w:rPr>
              <w:t>L</w:t>
            </w:r>
            <w:r>
              <w:rPr>
                <w:rFonts w:ascii="宋体" w:hAnsi="宋体" w:hint="eastAsia"/>
                <w:sz w:val="13"/>
                <w:szCs w:val="13"/>
              </w:rPr>
              <w:t>2</w:t>
            </w:r>
            <w:r>
              <w:rPr>
                <w:rFonts w:hint="eastAsia"/>
                <w:sz w:val="18"/>
                <w:szCs w:val="18"/>
              </w:rPr>
              <w:t>或</w:t>
            </w:r>
            <w:r>
              <w:rPr>
                <w:rFonts w:hint="eastAsia"/>
                <w:i/>
                <w:sz w:val="18"/>
                <w:szCs w:val="18"/>
              </w:rPr>
              <w:t>W</w:t>
            </w:r>
            <w:r>
              <w:rPr>
                <w:rFonts w:ascii="宋体" w:hAnsi="宋体" w:hint="eastAsia"/>
                <w:sz w:val="13"/>
                <w:szCs w:val="13"/>
              </w:rPr>
              <w:t>2</w:t>
            </w:r>
            <w:r>
              <w:rPr>
                <w:rFonts w:hint="eastAsia"/>
                <w:sz w:val="18"/>
                <w:szCs w:val="18"/>
              </w:rPr>
              <w:t>的最小值</w:t>
            </w:r>
          </w:p>
        </w:tc>
      </w:tr>
      <w:tr w:rsidR="00B34390" w14:paraId="0D93EFF8" w14:textId="77777777">
        <w:trPr>
          <w:trHeight w:val="300"/>
        </w:trPr>
        <w:tc>
          <w:tcPr>
            <w:tcW w:w="3005" w:type="dxa"/>
            <w:vAlign w:val="center"/>
          </w:tcPr>
          <w:p w14:paraId="06AF847B" w14:textId="77777777" w:rsidR="00B34390" w:rsidRDefault="00000000">
            <w:pPr>
              <w:adjustRightInd/>
              <w:spacing w:line="240" w:lineRule="auto"/>
              <w:jc w:val="center"/>
              <w:rPr>
                <w:sz w:val="18"/>
                <w:szCs w:val="18"/>
              </w:rPr>
            </w:pPr>
            <w:r>
              <w:rPr>
                <w:rFonts w:hint="eastAsia"/>
                <w:sz w:val="18"/>
                <w:szCs w:val="18"/>
              </w:rPr>
              <w:t>800</w:t>
            </w:r>
          </w:p>
        </w:tc>
        <w:tc>
          <w:tcPr>
            <w:tcW w:w="3209" w:type="dxa"/>
            <w:vAlign w:val="center"/>
          </w:tcPr>
          <w:p w14:paraId="167A0886" w14:textId="77777777" w:rsidR="00B34390" w:rsidRDefault="00000000">
            <w:pPr>
              <w:adjustRightInd/>
              <w:spacing w:line="240" w:lineRule="auto"/>
              <w:jc w:val="center"/>
              <w:rPr>
                <w:sz w:val="18"/>
                <w:szCs w:val="18"/>
              </w:rPr>
            </w:pPr>
            <w:r>
              <w:rPr>
                <w:rFonts w:hint="eastAsia"/>
                <w:sz w:val="18"/>
                <w:szCs w:val="18"/>
              </w:rPr>
              <w:t>160</w:t>
            </w:r>
          </w:p>
        </w:tc>
        <w:tc>
          <w:tcPr>
            <w:tcW w:w="3002" w:type="dxa"/>
            <w:vAlign w:val="center"/>
          </w:tcPr>
          <w:p w14:paraId="62A5CC1A" w14:textId="77777777" w:rsidR="00B34390" w:rsidRDefault="00000000">
            <w:pPr>
              <w:adjustRightInd/>
              <w:spacing w:line="240" w:lineRule="auto"/>
              <w:jc w:val="center"/>
              <w:rPr>
                <w:sz w:val="18"/>
                <w:szCs w:val="18"/>
              </w:rPr>
            </w:pPr>
            <w:r>
              <w:rPr>
                <w:rFonts w:hint="eastAsia"/>
                <w:sz w:val="18"/>
                <w:szCs w:val="18"/>
              </w:rPr>
              <w:t>580</w:t>
            </w:r>
          </w:p>
        </w:tc>
      </w:tr>
      <w:tr w:rsidR="00B34390" w14:paraId="3E4FC602" w14:textId="77777777">
        <w:trPr>
          <w:trHeight w:val="300"/>
        </w:trPr>
        <w:tc>
          <w:tcPr>
            <w:tcW w:w="3005" w:type="dxa"/>
            <w:vAlign w:val="center"/>
          </w:tcPr>
          <w:p w14:paraId="7F69AD7E" w14:textId="77777777" w:rsidR="00B34390" w:rsidRDefault="00000000">
            <w:pPr>
              <w:adjustRightInd/>
              <w:spacing w:line="240" w:lineRule="auto"/>
              <w:jc w:val="center"/>
              <w:rPr>
                <w:sz w:val="18"/>
                <w:szCs w:val="18"/>
              </w:rPr>
            </w:pPr>
            <w:r>
              <w:rPr>
                <w:rFonts w:hint="eastAsia"/>
                <w:sz w:val="18"/>
                <w:szCs w:val="18"/>
              </w:rPr>
              <w:sym w:font="Symbol" w:char="F0B3"/>
            </w:r>
            <w:r>
              <w:rPr>
                <w:rFonts w:hint="eastAsia"/>
                <w:sz w:val="18"/>
                <w:szCs w:val="18"/>
              </w:rPr>
              <w:t>1000</w:t>
            </w:r>
          </w:p>
        </w:tc>
        <w:tc>
          <w:tcPr>
            <w:tcW w:w="3209" w:type="dxa"/>
            <w:vAlign w:val="center"/>
          </w:tcPr>
          <w:p w14:paraId="1431C804" w14:textId="77777777" w:rsidR="00B34390" w:rsidRDefault="00000000">
            <w:pPr>
              <w:adjustRightInd/>
              <w:spacing w:line="240" w:lineRule="auto"/>
              <w:jc w:val="center"/>
              <w:rPr>
                <w:sz w:val="18"/>
                <w:szCs w:val="18"/>
              </w:rPr>
            </w:pPr>
            <w:r>
              <w:rPr>
                <w:rFonts w:hint="eastAsia"/>
                <w:sz w:val="18"/>
                <w:szCs w:val="18"/>
              </w:rPr>
              <w:t>160</w:t>
            </w:r>
          </w:p>
        </w:tc>
        <w:tc>
          <w:tcPr>
            <w:tcW w:w="3002" w:type="dxa"/>
            <w:vAlign w:val="center"/>
          </w:tcPr>
          <w:p w14:paraId="54D30410" w14:textId="77777777" w:rsidR="00B34390" w:rsidRDefault="00000000">
            <w:pPr>
              <w:adjustRightInd/>
              <w:spacing w:line="240" w:lineRule="auto"/>
              <w:jc w:val="center"/>
              <w:rPr>
                <w:sz w:val="18"/>
                <w:szCs w:val="18"/>
              </w:rPr>
            </w:pPr>
            <w:r>
              <w:rPr>
                <w:rFonts w:hint="eastAsia"/>
                <w:sz w:val="18"/>
                <w:szCs w:val="18"/>
              </w:rPr>
              <w:t>710</w:t>
            </w:r>
          </w:p>
        </w:tc>
      </w:tr>
    </w:tbl>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4"/>
      </w:tblGrid>
      <w:tr w:rsidR="00B34390" w14:paraId="60C3F78A" w14:textId="77777777">
        <w:tc>
          <w:tcPr>
            <w:tcW w:w="5070" w:type="dxa"/>
          </w:tcPr>
          <w:p w14:paraId="156C1FA8" w14:textId="77777777" w:rsidR="00B34390" w:rsidRDefault="00000000">
            <w:pPr>
              <w:widowControl/>
              <w:autoSpaceDE w:val="0"/>
              <w:autoSpaceDN w:val="0"/>
              <w:adjustRightInd/>
              <w:spacing w:line="240" w:lineRule="auto"/>
              <w:rPr>
                <w:rFonts w:ascii="黑体" w:eastAsia="黑体" w:hAnsi="Times New Roman"/>
                <w:kern w:val="0"/>
                <w:szCs w:val="20"/>
              </w:rPr>
            </w:pPr>
            <w:r>
              <w:rPr>
                <w:rFonts w:ascii="黑体" w:eastAsia="黑体" w:hAnsi="Times New Roman"/>
                <w:noProof/>
                <w:kern w:val="0"/>
                <w:szCs w:val="20"/>
              </w:rPr>
              <w:drawing>
                <wp:inline distT="0" distB="0" distL="0" distR="0" wp14:anchorId="27CE8FA8" wp14:editId="3A69F646">
                  <wp:extent cx="2481580" cy="1962785"/>
                  <wp:effectExtent l="0" t="0" r="13970" b="1841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81580" cy="1962785"/>
                          </a:xfrm>
                          <a:prstGeom prst="rect">
                            <a:avLst/>
                          </a:prstGeom>
                          <a:noFill/>
                        </pic:spPr>
                      </pic:pic>
                    </a:graphicData>
                  </a:graphic>
                </wp:inline>
              </w:drawing>
            </w:r>
          </w:p>
        </w:tc>
        <w:tc>
          <w:tcPr>
            <w:tcW w:w="4274" w:type="dxa"/>
          </w:tcPr>
          <w:p w14:paraId="70073D34" w14:textId="77777777" w:rsidR="00B34390" w:rsidRDefault="00000000">
            <w:pPr>
              <w:widowControl/>
              <w:autoSpaceDE w:val="0"/>
              <w:autoSpaceDN w:val="0"/>
              <w:adjustRightInd/>
              <w:spacing w:line="240" w:lineRule="auto"/>
              <w:rPr>
                <w:rFonts w:ascii="黑体" w:eastAsia="黑体" w:hAnsi="Times New Roman"/>
                <w:kern w:val="0"/>
                <w:szCs w:val="20"/>
              </w:rPr>
            </w:pPr>
            <w:r>
              <w:rPr>
                <w:rFonts w:ascii="黑体" w:eastAsia="黑体" w:hAnsi="Times New Roman"/>
                <w:noProof/>
                <w:kern w:val="0"/>
                <w:szCs w:val="20"/>
              </w:rPr>
              <w:drawing>
                <wp:inline distT="0" distB="0" distL="0" distR="0" wp14:anchorId="0E19B7E5" wp14:editId="0BB08537">
                  <wp:extent cx="2414270" cy="1901825"/>
                  <wp:effectExtent l="0" t="0" r="5080" b="317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414270" cy="1901825"/>
                          </a:xfrm>
                          <a:prstGeom prst="rect">
                            <a:avLst/>
                          </a:prstGeom>
                          <a:noFill/>
                        </pic:spPr>
                      </pic:pic>
                    </a:graphicData>
                  </a:graphic>
                </wp:inline>
              </w:drawing>
            </w:r>
          </w:p>
        </w:tc>
      </w:tr>
      <w:tr w:rsidR="00B34390" w14:paraId="7AB74177" w14:textId="77777777">
        <w:tc>
          <w:tcPr>
            <w:tcW w:w="5070" w:type="dxa"/>
          </w:tcPr>
          <w:p w14:paraId="58FC4884" w14:textId="33F8CF59"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hint="eastAsia"/>
                <w:kern w:val="0"/>
                <w:szCs w:val="20"/>
              </w:rPr>
              <w:t>a）叉孔：局部四</w:t>
            </w:r>
            <w:proofErr w:type="gramStart"/>
            <w:r w:rsidR="0050425A">
              <w:rPr>
                <w:rFonts w:ascii="黑体" w:eastAsia="黑体" w:hAnsi="Times New Roman" w:hint="eastAsia"/>
                <w:kern w:val="0"/>
                <w:szCs w:val="20"/>
              </w:rPr>
              <w:t>向</w:t>
            </w:r>
            <w:r>
              <w:rPr>
                <w:rFonts w:ascii="黑体" w:eastAsia="黑体" w:hAnsi="Times New Roman" w:hint="eastAsia"/>
                <w:kern w:val="0"/>
                <w:szCs w:val="20"/>
              </w:rPr>
              <w:t>进叉托盘</w:t>
            </w:r>
            <w:proofErr w:type="gramEnd"/>
          </w:p>
        </w:tc>
        <w:tc>
          <w:tcPr>
            <w:tcW w:w="4274" w:type="dxa"/>
          </w:tcPr>
          <w:p w14:paraId="2678934A" w14:textId="6223007C"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hint="eastAsia"/>
                <w:kern w:val="0"/>
                <w:szCs w:val="20"/>
              </w:rPr>
              <w:t>b）叉孔：双面使用</w:t>
            </w:r>
            <w:proofErr w:type="gramStart"/>
            <w:r w:rsidRPr="0050425A">
              <w:rPr>
                <w:rFonts w:ascii="黑体" w:eastAsia="黑体" w:hAnsi="Times New Roman" w:hint="eastAsia"/>
                <w:kern w:val="0"/>
                <w:szCs w:val="20"/>
              </w:rPr>
              <w:t>双</w:t>
            </w:r>
            <w:r w:rsidR="0050425A" w:rsidRPr="0050425A">
              <w:rPr>
                <w:rFonts w:ascii="黑体" w:eastAsia="黑体" w:hAnsi="Times New Roman" w:hint="eastAsia"/>
                <w:kern w:val="0"/>
                <w:szCs w:val="20"/>
              </w:rPr>
              <w:t>向</w:t>
            </w:r>
            <w:r>
              <w:rPr>
                <w:rFonts w:ascii="黑体" w:eastAsia="黑体" w:hAnsi="Times New Roman" w:hint="eastAsia"/>
                <w:kern w:val="0"/>
                <w:szCs w:val="20"/>
              </w:rPr>
              <w:t>进叉托盘</w:t>
            </w:r>
            <w:proofErr w:type="gramEnd"/>
          </w:p>
        </w:tc>
      </w:tr>
      <w:tr w:rsidR="00B34390" w14:paraId="1E3F4DDD" w14:textId="77777777">
        <w:tc>
          <w:tcPr>
            <w:tcW w:w="5070" w:type="dxa"/>
          </w:tcPr>
          <w:p w14:paraId="63576C49" w14:textId="77777777" w:rsidR="00B34390" w:rsidRDefault="00000000">
            <w:pPr>
              <w:widowControl/>
              <w:autoSpaceDE w:val="0"/>
              <w:autoSpaceDN w:val="0"/>
              <w:adjustRightInd/>
              <w:spacing w:line="240" w:lineRule="auto"/>
              <w:rPr>
                <w:rFonts w:ascii="黑体" w:eastAsia="黑体" w:hAnsi="Times New Roman"/>
                <w:kern w:val="0"/>
                <w:szCs w:val="20"/>
              </w:rPr>
            </w:pPr>
            <w:r>
              <w:rPr>
                <w:rFonts w:ascii="黑体" w:eastAsia="黑体" w:hAnsi="Times New Roman"/>
                <w:noProof/>
                <w:kern w:val="0"/>
                <w:szCs w:val="20"/>
              </w:rPr>
              <w:drawing>
                <wp:inline distT="0" distB="0" distL="0" distR="0" wp14:anchorId="0DF34B3A" wp14:editId="4999A50B">
                  <wp:extent cx="2407920" cy="1865630"/>
                  <wp:effectExtent l="0" t="0" r="11430" b="127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407920" cy="1865630"/>
                          </a:xfrm>
                          <a:prstGeom prst="rect">
                            <a:avLst/>
                          </a:prstGeom>
                          <a:noFill/>
                        </pic:spPr>
                      </pic:pic>
                    </a:graphicData>
                  </a:graphic>
                </wp:inline>
              </w:drawing>
            </w:r>
          </w:p>
        </w:tc>
        <w:tc>
          <w:tcPr>
            <w:tcW w:w="4274" w:type="dxa"/>
            <w:vAlign w:val="center"/>
          </w:tcPr>
          <w:p w14:paraId="2BE228AD"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noProof/>
                <w:kern w:val="0"/>
                <w:szCs w:val="20"/>
              </w:rPr>
              <w:drawing>
                <wp:inline distT="0" distB="0" distL="0" distR="0" wp14:anchorId="265D80F2" wp14:editId="6C28979B">
                  <wp:extent cx="2158365" cy="1371600"/>
                  <wp:effectExtent l="0" t="0" r="1333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158365" cy="1371600"/>
                          </a:xfrm>
                          <a:prstGeom prst="rect">
                            <a:avLst/>
                          </a:prstGeom>
                          <a:noFill/>
                        </pic:spPr>
                      </pic:pic>
                    </a:graphicData>
                  </a:graphic>
                </wp:inline>
              </w:drawing>
            </w:r>
          </w:p>
        </w:tc>
      </w:tr>
      <w:tr w:rsidR="00B34390" w14:paraId="59ABD2F5" w14:textId="77777777">
        <w:tc>
          <w:tcPr>
            <w:tcW w:w="5070" w:type="dxa"/>
          </w:tcPr>
          <w:p w14:paraId="7D9AE907"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hint="eastAsia"/>
                <w:kern w:val="0"/>
                <w:szCs w:val="20"/>
              </w:rPr>
              <w:t>c）叉孔：单面使用</w:t>
            </w:r>
            <w:proofErr w:type="gramStart"/>
            <w:r>
              <w:rPr>
                <w:rFonts w:ascii="黑体" w:eastAsia="黑体" w:hAnsi="Times New Roman" w:hint="eastAsia"/>
                <w:kern w:val="0"/>
                <w:szCs w:val="20"/>
              </w:rPr>
              <w:t>双向进叉托盘</w:t>
            </w:r>
            <w:proofErr w:type="gramEnd"/>
          </w:p>
        </w:tc>
        <w:tc>
          <w:tcPr>
            <w:tcW w:w="4274" w:type="dxa"/>
          </w:tcPr>
          <w:p w14:paraId="3AEAB844"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hint="eastAsia"/>
                <w:kern w:val="0"/>
                <w:szCs w:val="20"/>
              </w:rPr>
              <w:t>b）叉孔：双面使用四</w:t>
            </w:r>
            <w:proofErr w:type="gramStart"/>
            <w:r>
              <w:rPr>
                <w:rFonts w:ascii="黑体" w:eastAsia="黑体" w:hAnsi="Times New Roman" w:hint="eastAsia"/>
                <w:kern w:val="0"/>
                <w:szCs w:val="20"/>
              </w:rPr>
              <w:t>向进叉托盘</w:t>
            </w:r>
            <w:proofErr w:type="gramEnd"/>
          </w:p>
        </w:tc>
      </w:tr>
    </w:tbl>
    <w:p w14:paraId="2FC8DB12" w14:textId="401037A8" w:rsidR="00B34390" w:rsidRDefault="00E02C7B">
      <w:pPr>
        <w:pStyle w:val="afd"/>
        <w:spacing w:before="156" w:after="156"/>
      </w:pPr>
      <w:r>
        <w:rPr>
          <w:rFonts w:hint="eastAsia"/>
        </w:rPr>
        <w:t>端面或</w:t>
      </w:r>
      <w:proofErr w:type="gramStart"/>
      <w:r>
        <w:rPr>
          <w:rFonts w:hint="eastAsia"/>
        </w:rPr>
        <w:t>侧面叉孔和</w:t>
      </w:r>
      <w:proofErr w:type="gramEnd"/>
      <w:r>
        <w:rPr>
          <w:rFonts w:hint="eastAsia"/>
        </w:rPr>
        <w:t>底铺板开口的水平尺寸</w:t>
      </w:r>
      <w:r w:rsidR="008E6493" w:rsidRPr="00F31905">
        <w:rPr>
          <w:rFonts w:hint="eastAsia"/>
        </w:rPr>
        <w:t>示例</w:t>
      </w: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4"/>
      </w:tblGrid>
      <w:tr w:rsidR="00B34390" w14:paraId="39FF326E" w14:textId="77777777">
        <w:tc>
          <w:tcPr>
            <w:tcW w:w="5070" w:type="dxa"/>
          </w:tcPr>
          <w:p w14:paraId="478901C1"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noProof/>
                <w:kern w:val="0"/>
                <w:szCs w:val="20"/>
              </w:rPr>
              <w:lastRenderedPageBreak/>
              <w:drawing>
                <wp:inline distT="0" distB="0" distL="0" distR="0" wp14:anchorId="6C4D1163" wp14:editId="63A0FB5F">
                  <wp:extent cx="2578735" cy="2042160"/>
                  <wp:effectExtent l="0" t="0" r="12065" b="1524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578735" cy="2042160"/>
                          </a:xfrm>
                          <a:prstGeom prst="rect">
                            <a:avLst/>
                          </a:prstGeom>
                          <a:noFill/>
                        </pic:spPr>
                      </pic:pic>
                    </a:graphicData>
                  </a:graphic>
                </wp:inline>
              </w:drawing>
            </w:r>
          </w:p>
        </w:tc>
        <w:tc>
          <w:tcPr>
            <w:tcW w:w="4274" w:type="dxa"/>
          </w:tcPr>
          <w:p w14:paraId="6E151623"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noProof/>
                <w:kern w:val="0"/>
                <w:szCs w:val="20"/>
              </w:rPr>
              <w:drawing>
                <wp:inline distT="0" distB="0" distL="0" distR="0" wp14:anchorId="31D867D2" wp14:editId="5613A3E0">
                  <wp:extent cx="2529840" cy="1475105"/>
                  <wp:effectExtent l="0" t="0" r="3810" b="1079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529840" cy="1475105"/>
                          </a:xfrm>
                          <a:prstGeom prst="rect">
                            <a:avLst/>
                          </a:prstGeom>
                          <a:noFill/>
                        </pic:spPr>
                      </pic:pic>
                    </a:graphicData>
                  </a:graphic>
                </wp:inline>
              </w:drawing>
            </w:r>
          </w:p>
        </w:tc>
      </w:tr>
      <w:tr w:rsidR="00B34390" w14:paraId="39FC91B2" w14:textId="77777777">
        <w:tc>
          <w:tcPr>
            <w:tcW w:w="5070" w:type="dxa"/>
          </w:tcPr>
          <w:p w14:paraId="0E3E673A"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hint="eastAsia"/>
                <w:kern w:val="0"/>
                <w:szCs w:val="20"/>
              </w:rPr>
              <w:t>e）叉孔：单面使用四</w:t>
            </w:r>
            <w:proofErr w:type="gramStart"/>
            <w:r>
              <w:rPr>
                <w:rFonts w:ascii="黑体" w:eastAsia="黑体" w:hAnsi="Times New Roman" w:hint="eastAsia"/>
                <w:kern w:val="0"/>
                <w:szCs w:val="20"/>
              </w:rPr>
              <w:t>向进叉托盘</w:t>
            </w:r>
            <w:proofErr w:type="gramEnd"/>
            <w:r>
              <w:rPr>
                <w:rFonts w:ascii="宋体" w:hAnsi="宋体" w:hint="eastAsia"/>
                <w:kern w:val="0"/>
                <w:szCs w:val="20"/>
              </w:rPr>
              <w:t>Ⅰ</w:t>
            </w:r>
          </w:p>
        </w:tc>
        <w:tc>
          <w:tcPr>
            <w:tcW w:w="4274" w:type="dxa"/>
          </w:tcPr>
          <w:p w14:paraId="0B0AD791"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hint="eastAsia"/>
                <w:kern w:val="0"/>
                <w:szCs w:val="20"/>
              </w:rPr>
              <w:t>f）叉孔：单面使用四</w:t>
            </w:r>
            <w:proofErr w:type="gramStart"/>
            <w:r>
              <w:rPr>
                <w:rFonts w:ascii="黑体" w:eastAsia="黑体" w:hAnsi="Times New Roman" w:hint="eastAsia"/>
                <w:kern w:val="0"/>
                <w:szCs w:val="20"/>
              </w:rPr>
              <w:t>向进叉托盘</w:t>
            </w:r>
            <w:proofErr w:type="gramEnd"/>
            <w:r>
              <w:rPr>
                <w:rFonts w:ascii="宋体" w:hAnsi="宋体" w:hint="eastAsia"/>
                <w:kern w:val="0"/>
                <w:szCs w:val="20"/>
              </w:rPr>
              <w:t>Ⅱ</w:t>
            </w:r>
          </w:p>
        </w:tc>
      </w:tr>
      <w:tr w:rsidR="00B34390" w14:paraId="1A63187B" w14:textId="77777777">
        <w:tc>
          <w:tcPr>
            <w:tcW w:w="5070" w:type="dxa"/>
          </w:tcPr>
          <w:p w14:paraId="296E2019"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noProof/>
                <w:kern w:val="0"/>
                <w:szCs w:val="20"/>
              </w:rPr>
              <w:drawing>
                <wp:inline distT="0" distB="0" distL="0" distR="0" wp14:anchorId="4A82B83E" wp14:editId="13E303A2">
                  <wp:extent cx="2529840" cy="1749425"/>
                  <wp:effectExtent l="0" t="0" r="3810" b="317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529840" cy="1749425"/>
                          </a:xfrm>
                          <a:prstGeom prst="rect">
                            <a:avLst/>
                          </a:prstGeom>
                          <a:noFill/>
                        </pic:spPr>
                      </pic:pic>
                    </a:graphicData>
                  </a:graphic>
                </wp:inline>
              </w:drawing>
            </w:r>
          </w:p>
        </w:tc>
        <w:tc>
          <w:tcPr>
            <w:tcW w:w="4274" w:type="dxa"/>
          </w:tcPr>
          <w:p w14:paraId="00D22F09"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noProof/>
                <w:kern w:val="0"/>
                <w:szCs w:val="20"/>
              </w:rPr>
              <w:drawing>
                <wp:inline distT="0" distB="0" distL="0" distR="0" wp14:anchorId="070F20EB" wp14:editId="6A6E7A49">
                  <wp:extent cx="2255520" cy="1633855"/>
                  <wp:effectExtent l="0" t="0" r="11430" b="444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255520" cy="1633855"/>
                          </a:xfrm>
                          <a:prstGeom prst="rect">
                            <a:avLst/>
                          </a:prstGeom>
                          <a:noFill/>
                        </pic:spPr>
                      </pic:pic>
                    </a:graphicData>
                  </a:graphic>
                </wp:inline>
              </w:drawing>
            </w:r>
          </w:p>
        </w:tc>
      </w:tr>
      <w:tr w:rsidR="00B34390" w14:paraId="2B25EAC6" w14:textId="77777777">
        <w:tc>
          <w:tcPr>
            <w:tcW w:w="5070" w:type="dxa"/>
          </w:tcPr>
          <w:p w14:paraId="66AEE09A" w14:textId="77777777" w:rsidR="00B34390" w:rsidRDefault="00000000">
            <w:pPr>
              <w:widowControl/>
              <w:autoSpaceDE w:val="0"/>
              <w:autoSpaceDN w:val="0"/>
              <w:adjustRightInd/>
              <w:spacing w:line="240" w:lineRule="auto"/>
              <w:jc w:val="center"/>
              <w:rPr>
                <w:rFonts w:ascii="黑体" w:eastAsia="黑体" w:hAnsi="Times New Roman"/>
                <w:kern w:val="0"/>
                <w:sz w:val="18"/>
                <w:szCs w:val="18"/>
              </w:rPr>
            </w:pPr>
            <w:r>
              <w:rPr>
                <w:rFonts w:ascii="黑体" w:eastAsia="黑体" w:hAnsi="Times New Roman" w:hint="eastAsia"/>
                <w:kern w:val="0"/>
                <w:szCs w:val="20"/>
              </w:rPr>
              <w:t>g）开口：单面使用</w:t>
            </w:r>
            <w:proofErr w:type="gramStart"/>
            <w:r>
              <w:rPr>
                <w:rFonts w:ascii="黑体" w:eastAsia="黑体" w:hAnsi="Times New Roman" w:hint="eastAsia"/>
                <w:kern w:val="0"/>
                <w:szCs w:val="20"/>
              </w:rPr>
              <w:t>双向进叉托盘</w:t>
            </w:r>
            <w:proofErr w:type="gramEnd"/>
          </w:p>
        </w:tc>
        <w:tc>
          <w:tcPr>
            <w:tcW w:w="4274" w:type="dxa"/>
          </w:tcPr>
          <w:p w14:paraId="5DEB68F2" w14:textId="77777777" w:rsidR="00B34390" w:rsidRDefault="00000000">
            <w:pPr>
              <w:widowControl/>
              <w:autoSpaceDE w:val="0"/>
              <w:autoSpaceDN w:val="0"/>
              <w:adjustRightInd/>
              <w:spacing w:line="240" w:lineRule="auto"/>
              <w:jc w:val="center"/>
              <w:rPr>
                <w:rFonts w:ascii="黑体" w:eastAsia="黑体" w:hAnsi="Times New Roman"/>
                <w:kern w:val="0"/>
                <w:szCs w:val="20"/>
              </w:rPr>
            </w:pPr>
            <w:r>
              <w:rPr>
                <w:rFonts w:ascii="黑体" w:eastAsia="黑体" w:hAnsi="Times New Roman" w:hint="eastAsia"/>
                <w:kern w:val="0"/>
                <w:szCs w:val="20"/>
              </w:rPr>
              <w:t>h）开口：四</w:t>
            </w:r>
            <w:proofErr w:type="gramStart"/>
            <w:r>
              <w:rPr>
                <w:rFonts w:ascii="黑体" w:eastAsia="黑体" w:hAnsi="Times New Roman" w:hint="eastAsia"/>
                <w:kern w:val="0"/>
                <w:szCs w:val="20"/>
              </w:rPr>
              <w:t>向进叉托盘</w:t>
            </w:r>
            <w:proofErr w:type="gramEnd"/>
          </w:p>
        </w:tc>
      </w:tr>
    </w:tbl>
    <w:p w14:paraId="68AC861E" w14:textId="77777777" w:rsidR="00B34390" w:rsidRDefault="00000000">
      <w:pPr>
        <w:pStyle w:val="afffffffffb"/>
        <w:ind w:firstLine="360"/>
      </w:pPr>
      <w:r>
        <w:rPr>
          <w:rFonts w:hint="eastAsia"/>
        </w:rPr>
        <w:t>标引序号说明：</w:t>
      </w:r>
    </w:p>
    <w:p w14:paraId="10757DF5" w14:textId="77777777" w:rsidR="00B34390" w:rsidRDefault="00000000">
      <w:pPr>
        <w:pStyle w:val="afffffffffb"/>
        <w:ind w:firstLine="360"/>
      </w:pPr>
      <w:r>
        <w:rPr>
          <w:rFonts w:hint="eastAsia"/>
        </w:rPr>
        <w:t>W——托盘宽度；</w:t>
      </w:r>
    </w:p>
    <w:p w14:paraId="066DE5FE" w14:textId="6EE5B775" w:rsidR="00B34390" w:rsidRDefault="00000000">
      <w:pPr>
        <w:pStyle w:val="afffffffffb"/>
        <w:ind w:firstLine="360"/>
      </w:pPr>
      <w:r>
        <w:rPr>
          <w:rFonts w:hint="eastAsia"/>
        </w:rPr>
        <w:t>W</w:t>
      </w:r>
      <w:r>
        <w:rPr>
          <w:rFonts w:hint="eastAsia"/>
          <w:vertAlign w:val="subscript"/>
        </w:rPr>
        <w:t>1</w:t>
      </w:r>
      <w:r>
        <w:rPr>
          <w:rFonts w:hint="eastAsia"/>
        </w:rPr>
        <w:t>——托盘</w:t>
      </w:r>
      <w:r w:rsidR="00281618">
        <w:rPr>
          <w:rFonts w:hint="eastAsia"/>
        </w:rPr>
        <w:t>端面</w:t>
      </w:r>
      <w:proofErr w:type="gramStart"/>
      <w:r>
        <w:rPr>
          <w:rFonts w:hint="eastAsia"/>
        </w:rPr>
        <w:t>两个</w:t>
      </w:r>
      <w:r w:rsidR="0050425A">
        <w:rPr>
          <w:rFonts w:hint="eastAsia"/>
        </w:rPr>
        <w:t>叉孔</w:t>
      </w:r>
      <w:r>
        <w:rPr>
          <w:rFonts w:hint="eastAsia"/>
        </w:rPr>
        <w:t>间</w:t>
      </w:r>
      <w:proofErr w:type="gramEnd"/>
      <w:r>
        <w:rPr>
          <w:rFonts w:hint="eastAsia"/>
        </w:rPr>
        <w:t>的最短距离；</w:t>
      </w:r>
    </w:p>
    <w:p w14:paraId="411CE76A" w14:textId="596D7361" w:rsidR="00B34390" w:rsidRDefault="00000000">
      <w:pPr>
        <w:pStyle w:val="afffffffffb"/>
        <w:ind w:firstLine="360"/>
      </w:pPr>
      <w:r>
        <w:rPr>
          <w:rFonts w:hint="eastAsia"/>
        </w:rPr>
        <w:t>W</w:t>
      </w:r>
      <w:r>
        <w:rPr>
          <w:vertAlign w:val="subscript"/>
        </w:rPr>
        <w:t>2</w:t>
      </w:r>
      <w:r>
        <w:rPr>
          <w:rFonts w:hint="eastAsia"/>
        </w:rPr>
        <w:t>——托盘</w:t>
      </w:r>
      <w:r w:rsidR="00281618">
        <w:rPr>
          <w:rFonts w:hint="eastAsia"/>
        </w:rPr>
        <w:t>端面</w:t>
      </w:r>
      <w:proofErr w:type="gramStart"/>
      <w:r>
        <w:rPr>
          <w:rFonts w:hint="eastAsia"/>
        </w:rPr>
        <w:t>两个</w:t>
      </w:r>
      <w:r w:rsidR="0050425A" w:rsidRPr="0050425A">
        <w:rPr>
          <w:rFonts w:hint="eastAsia"/>
        </w:rPr>
        <w:t>叉孔</w:t>
      </w:r>
      <w:r>
        <w:rPr>
          <w:rFonts w:hint="eastAsia"/>
        </w:rPr>
        <w:t>间</w:t>
      </w:r>
      <w:proofErr w:type="gramEnd"/>
      <w:r>
        <w:rPr>
          <w:rFonts w:hint="eastAsia"/>
        </w:rPr>
        <w:t>的最长距离；</w:t>
      </w:r>
    </w:p>
    <w:p w14:paraId="0CE69272" w14:textId="77777777" w:rsidR="00B34390" w:rsidRDefault="00000000">
      <w:pPr>
        <w:pStyle w:val="afffffffffb"/>
        <w:ind w:firstLine="360"/>
      </w:pPr>
      <w:r>
        <w:rPr>
          <w:rFonts w:hint="eastAsia"/>
        </w:rPr>
        <w:t>L——托盘长度；</w:t>
      </w:r>
    </w:p>
    <w:p w14:paraId="048CD717" w14:textId="4D657537" w:rsidR="00B34390" w:rsidRDefault="00000000">
      <w:pPr>
        <w:pStyle w:val="afffffffffb"/>
        <w:ind w:firstLine="360"/>
      </w:pPr>
      <w:r>
        <w:rPr>
          <w:rFonts w:hint="eastAsia"/>
        </w:rPr>
        <w:t>L</w:t>
      </w:r>
      <w:r>
        <w:rPr>
          <w:vertAlign w:val="subscript"/>
        </w:rPr>
        <w:t>1</w:t>
      </w:r>
      <w:r>
        <w:rPr>
          <w:rFonts w:hint="eastAsia"/>
        </w:rPr>
        <w:t>——托盘</w:t>
      </w:r>
      <w:r w:rsidR="00281618">
        <w:rPr>
          <w:rFonts w:hint="eastAsia"/>
        </w:rPr>
        <w:t>侧面</w:t>
      </w:r>
      <w:proofErr w:type="gramStart"/>
      <w:r>
        <w:rPr>
          <w:rFonts w:hint="eastAsia"/>
        </w:rPr>
        <w:t>两个</w:t>
      </w:r>
      <w:r w:rsidR="0050425A" w:rsidRPr="0050425A">
        <w:rPr>
          <w:rFonts w:hint="eastAsia"/>
        </w:rPr>
        <w:t>叉孔</w:t>
      </w:r>
      <w:r>
        <w:rPr>
          <w:rFonts w:hint="eastAsia"/>
        </w:rPr>
        <w:t>间</w:t>
      </w:r>
      <w:proofErr w:type="gramEnd"/>
      <w:r>
        <w:rPr>
          <w:rFonts w:hint="eastAsia"/>
        </w:rPr>
        <w:t>的最短距离；</w:t>
      </w:r>
    </w:p>
    <w:p w14:paraId="2A243F42" w14:textId="4B0E1E34" w:rsidR="00B34390" w:rsidRDefault="00000000">
      <w:pPr>
        <w:pStyle w:val="afffffffffb"/>
        <w:ind w:firstLine="360"/>
      </w:pPr>
      <w:r>
        <w:rPr>
          <w:rFonts w:hint="eastAsia"/>
        </w:rPr>
        <w:t>L</w:t>
      </w:r>
      <w:r>
        <w:rPr>
          <w:vertAlign w:val="subscript"/>
        </w:rPr>
        <w:t>2</w:t>
      </w:r>
      <w:r>
        <w:rPr>
          <w:rFonts w:hint="eastAsia"/>
        </w:rPr>
        <w:t>——托盘</w:t>
      </w:r>
      <w:r w:rsidR="00281618">
        <w:rPr>
          <w:rFonts w:hint="eastAsia"/>
        </w:rPr>
        <w:t>侧面</w:t>
      </w:r>
      <w:proofErr w:type="gramStart"/>
      <w:r>
        <w:rPr>
          <w:rFonts w:hint="eastAsia"/>
        </w:rPr>
        <w:t>两个</w:t>
      </w:r>
      <w:r w:rsidR="0050425A" w:rsidRPr="0050425A">
        <w:rPr>
          <w:rFonts w:hint="eastAsia"/>
        </w:rPr>
        <w:t>叉孔</w:t>
      </w:r>
      <w:r>
        <w:rPr>
          <w:rFonts w:hint="eastAsia"/>
        </w:rPr>
        <w:t>间</w:t>
      </w:r>
      <w:proofErr w:type="gramEnd"/>
      <w:r>
        <w:rPr>
          <w:rFonts w:hint="eastAsia"/>
        </w:rPr>
        <w:t>的最长距离。</w:t>
      </w:r>
    </w:p>
    <w:p w14:paraId="4B9B9FC4" w14:textId="5E5145AD" w:rsidR="00B34390" w:rsidRDefault="00000000">
      <w:pPr>
        <w:pStyle w:val="afd"/>
        <w:numPr>
          <w:ilvl w:val="0"/>
          <w:numId w:val="0"/>
        </w:numPr>
        <w:spacing w:before="156" w:after="156"/>
        <w:rPr>
          <w:rFonts w:ascii="宋体"/>
        </w:rPr>
      </w:pPr>
      <w:r>
        <w:rPr>
          <w:rFonts w:hint="eastAsia"/>
        </w:rPr>
        <w:t>图</w:t>
      </w:r>
      <w:r>
        <w:t xml:space="preserve">2  </w:t>
      </w:r>
      <w:r w:rsidR="00E02C7B">
        <w:rPr>
          <w:rFonts w:hint="eastAsia"/>
        </w:rPr>
        <w:t>端面</w:t>
      </w:r>
      <w:r>
        <w:rPr>
          <w:rFonts w:hint="eastAsia"/>
        </w:rPr>
        <w:t>或</w:t>
      </w:r>
      <w:proofErr w:type="gramStart"/>
      <w:r w:rsidR="00E02C7B">
        <w:rPr>
          <w:rFonts w:hint="eastAsia"/>
        </w:rPr>
        <w:t>侧面</w:t>
      </w:r>
      <w:r>
        <w:rPr>
          <w:rFonts w:hint="eastAsia"/>
        </w:rPr>
        <w:t>叉孔和</w:t>
      </w:r>
      <w:proofErr w:type="gramEnd"/>
      <w:r>
        <w:rPr>
          <w:rFonts w:hint="eastAsia"/>
        </w:rPr>
        <w:t>底铺板开口的</w:t>
      </w:r>
      <w:r>
        <w:rPr>
          <w:rFonts w:hAnsi="宋体" w:hint="eastAsia"/>
        </w:rPr>
        <w:t>水平尺</w:t>
      </w:r>
      <w:r w:rsidRPr="00F31905">
        <w:rPr>
          <w:rFonts w:hAnsi="宋体" w:hint="eastAsia"/>
        </w:rPr>
        <w:t>寸</w:t>
      </w:r>
      <w:r w:rsidR="008E6493" w:rsidRPr="00F31905">
        <w:rPr>
          <w:rFonts w:hAnsi="宋体" w:hint="eastAsia"/>
        </w:rPr>
        <w:t>示例</w:t>
      </w:r>
      <w:r>
        <w:rPr>
          <w:rFonts w:hAnsi="宋体" w:hint="eastAsia"/>
        </w:rPr>
        <w:t>（续）</w:t>
      </w:r>
    </w:p>
    <w:p w14:paraId="2C4D0569" w14:textId="77777777" w:rsidR="00B34390" w:rsidRDefault="00000000">
      <w:pPr>
        <w:pStyle w:val="affe"/>
        <w:spacing w:before="156" w:after="156"/>
      </w:pPr>
      <w:bookmarkStart w:id="70" w:name="_Toc149990441"/>
      <w:bookmarkStart w:id="71" w:name="_Toc154553800"/>
      <w:bookmarkStart w:id="72" w:name="_Toc156277251"/>
      <w:r>
        <w:rPr>
          <w:rFonts w:cs="宋体" w:hint="eastAsia"/>
        </w:rPr>
        <w:t>局部</w:t>
      </w:r>
      <w:bookmarkEnd w:id="70"/>
      <w:r>
        <w:rPr>
          <w:rFonts w:hint="eastAsia"/>
        </w:rPr>
        <w:t>四</w:t>
      </w:r>
      <w:proofErr w:type="gramStart"/>
      <w:r>
        <w:rPr>
          <w:rFonts w:hint="eastAsia"/>
        </w:rPr>
        <w:t>向进叉托盘</w:t>
      </w:r>
      <w:proofErr w:type="gramEnd"/>
      <w:r>
        <w:rPr>
          <w:rFonts w:hint="eastAsia"/>
        </w:rPr>
        <w:t>的</w:t>
      </w:r>
      <w:proofErr w:type="gramStart"/>
      <w:r>
        <w:rPr>
          <w:rFonts w:hint="eastAsia"/>
        </w:rPr>
        <w:t>侧面叉孔及</w:t>
      </w:r>
      <w:proofErr w:type="gramEnd"/>
      <w:r>
        <w:rPr>
          <w:rFonts w:hint="eastAsia"/>
        </w:rPr>
        <w:t>开口的水平尺寸</w:t>
      </w:r>
      <w:bookmarkEnd w:id="71"/>
      <w:bookmarkEnd w:id="72"/>
    </w:p>
    <w:p w14:paraId="21D55381" w14:textId="5652904E" w:rsidR="00B34390" w:rsidRDefault="00000000">
      <w:pPr>
        <w:widowControl/>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托盘搬运车插入</w:t>
      </w:r>
      <w:r>
        <w:rPr>
          <w:rFonts w:ascii="宋体" w:hAnsi="Times New Roman" w:cs="宋体" w:hint="eastAsia"/>
          <w:kern w:val="0"/>
          <w:szCs w:val="20"/>
        </w:rPr>
        <w:t>局部四</w:t>
      </w:r>
      <w:proofErr w:type="gramStart"/>
      <w:r>
        <w:rPr>
          <w:rFonts w:ascii="宋体" w:hAnsi="Times New Roman" w:cs="宋体" w:hint="eastAsia"/>
          <w:kern w:val="0"/>
          <w:szCs w:val="20"/>
        </w:rPr>
        <w:t>向进叉</w:t>
      </w:r>
      <w:r>
        <w:rPr>
          <w:rFonts w:ascii="宋体" w:hAnsi="Times New Roman" w:hint="eastAsia"/>
          <w:kern w:val="0"/>
          <w:szCs w:val="20"/>
        </w:rPr>
        <w:t>托盘</w:t>
      </w:r>
      <w:proofErr w:type="gramEnd"/>
      <w:r>
        <w:rPr>
          <w:rFonts w:ascii="宋体" w:hAnsi="Times New Roman" w:hint="eastAsia"/>
          <w:kern w:val="0"/>
          <w:szCs w:val="20"/>
        </w:rPr>
        <w:t>侧面</w:t>
      </w:r>
      <w:proofErr w:type="gramStart"/>
      <w:r>
        <w:rPr>
          <w:rFonts w:ascii="宋体" w:hAnsi="Times New Roman" w:hint="eastAsia"/>
          <w:kern w:val="0"/>
          <w:szCs w:val="20"/>
        </w:rPr>
        <w:t>的叉孔水平</w:t>
      </w:r>
      <w:proofErr w:type="gramEnd"/>
      <w:r w:rsidR="00E02C7B" w:rsidRPr="00E02C7B">
        <w:rPr>
          <w:rFonts w:ascii="宋体" w:hAnsi="Times New Roman" w:hint="eastAsia"/>
          <w:color w:val="000000" w:themeColor="text1"/>
          <w:kern w:val="0"/>
          <w:szCs w:val="20"/>
        </w:rPr>
        <w:t>尺寸见表</w:t>
      </w:r>
      <w:r w:rsidR="00E02C7B" w:rsidRPr="00E02C7B">
        <w:rPr>
          <w:rFonts w:ascii="宋体" w:hAnsi="Times New Roman"/>
          <w:color w:val="000000" w:themeColor="text1"/>
          <w:kern w:val="0"/>
          <w:szCs w:val="20"/>
        </w:rPr>
        <w:t>4</w:t>
      </w:r>
      <w:r w:rsidR="00F31905">
        <w:rPr>
          <w:rFonts w:ascii="宋体" w:hAnsi="Times New Roman" w:hint="eastAsia"/>
          <w:color w:val="000000" w:themeColor="text1"/>
          <w:kern w:val="0"/>
          <w:szCs w:val="20"/>
        </w:rPr>
        <w:t>，示例</w:t>
      </w:r>
      <w:r w:rsidR="00F31905" w:rsidRPr="00E02C7B">
        <w:rPr>
          <w:rFonts w:ascii="宋体" w:hAnsi="Times New Roman" w:hint="eastAsia"/>
          <w:color w:val="000000" w:themeColor="text1"/>
          <w:kern w:val="0"/>
          <w:szCs w:val="20"/>
        </w:rPr>
        <w:t>图见图</w:t>
      </w:r>
      <w:r w:rsidR="00F31905" w:rsidRPr="00E02C7B">
        <w:rPr>
          <w:rFonts w:ascii="宋体" w:hAnsi="Times New Roman"/>
          <w:color w:val="000000" w:themeColor="text1"/>
          <w:kern w:val="0"/>
          <w:szCs w:val="20"/>
        </w:rPr>
        <w:t>3</w:t>
      </w:r>
      <w:r w:rsidRPr="00E02C7B">
        <w:rPr>
          <w:rFonts w:ascii="宋体" w:hAnsi="Times New Roman" w:hint="eastAsia"/>
          <w:color w:val="000000" w:themeColor="text1"/>
          <w:kern w:val="0"/>
          <w:szCs w:val="20"/>
        </w:rPr>
        <w:t>。</w:t>
      </w:r>
    </w:p>
    <w:p w14:paraId="0FFFA9CE" w14:textId="0E8FB457" w:rsidR="00B34390" w:rsidRDefault="00000000">
      <w:pPr>
        <w:pStyle w:val="aff2"/>
        <w:spacing w:before="156" w:after="156"/>
      </w:pPr>
      <w:r>
        <w:rPr>
          <w:rFonts w:hint="eastAsia"/>
        </w:rPr>
        <w:t>侧面插入局部四向</w:t>
      </w:r>
      <w:proofErr w:type="gramStart"/>
      <w:r>
        <w:rPr>
          <w:rFonts w:hint="eastAsia"/>
        </w:rPr>
        <w:t>进叉托盘叉孔</w:t>
      </w:r>
      <w:proofErr w:type="gramEnd"/>
      <w:r>
        <w:rPr>
          <w:rFonts w:hint="eastAsia"/>
        </w:rPr>
        <w:t>的水平尺寸</w:t>
      </w:r>
    </w:p>
    <w:p w14:paraId="5AF968A0" w14:textId="77777777" w:rsidR="00B34390" w:rsidRDefault="00000000">
      <w:pPr>
        <w:widowControl/>
        <w:autoSpaceDE w:val="0"/>
        <w:autoSpaceDN w:val="0"/>
        <w:adjustRightInd/>
        <w:spacing w:line="240" w:lineRule="auto"/>
        <w:ind w:firstLineChars="200" w:firstLine="360"/>
        <w:jc w:val="right"/>
        <w:rPr>
          <w:rFonts w:ascii="宋体" w:hAnsi="Times New Roman"/>
          <w:kern w:val="0"/>
          <w:sz w:val="18"/>
          <w:szCs w:val="18"/>
        </w:rPr>
      </w:pPr>
      <w:r>
        <w:rPr>
          <w:rFonts w:ascii="宋体" w:hAnsi="Times New Roman" w:hint="eastAsia"/>
          <w:kern w:val="0"/>
          <w:sz w:val="18"/>
          <w:szCs w:val="18"/>
        </w:rPr>
        <w:t>单位为毫米</w:t>
      </w:r>
    </w:p>
    <w:tbl>
      <w:tblPr>
        <w:tblStyle w:val="12"/>
        <w:tblW w:w="4882" w:type="pct"/>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66"/>
        <w:gridCol w:w="1296"/>
        <w:gridCol w:w="1227"/>
        <w:gridCol w:w="1231"/>
        <w:gridCol w:w="1329"/>
        <w:gridCol w:w="1229"/>
        <w:gridCol w:w="1326"/>
      </w:tblGrid>
      <w:tr w:rsidR="00B34390" w14:paraId="430F921E" w14:textId="77777777">
        <w:trPr>
          <w:trHeight w:val="307"/>
          <w:tblHeader/>
        </w:trPr>
        <w:tc>
          <w:tcPr>
            <w:tcW w:w="805" w:type="pct"/>
            <w:vMerge w:val="restart"/>
            <w:shd w:val="clear" w:color="auto" w:fill="auto"/>
            <w:vAlign w:val="center"/>
          </w:tcPr>
          <w:p w14:paraId="2D2FAEB3"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托盘长度</w:t>
            </w:r>
          </w:p>
          <w:p w14:paraId="194DC413" w14:textId="77777777" w:rsidR="00B34390" w:rsidRDefault="00000000">
            <w:pPr>
              <w:adjustRightInd/>
              <w:spacing w:line="240" w:lineRule="auto"/>
              <w:jc w:val="center"/>
              <w:rPr>
                <w:rFonts w:ascii="宋体" w:hAnsi="宋体"/>
                <w:i/>
                <w:sz w:val="18"/>
                <w:szCs w:val="18"/>
              </w:rPr>
            </w:pPr>
            <w:r>
              <w:rPr>
                <w:rFonts w:ascii="宋体" w:hAnsi="宋体" w:hint="eastAsia"/>
                <w:i/>
                <w:sz w:val="18"/>
                <w:szCs w:val="18"/>
              </w:rPr>
              <w:t>L</w:t>
            </w:r>
          </w:p>
        </w:tc>
        <w:tc>
          <w:tcPr>
            <w:tcW w:w="4195" w:type="pct"/>
            <w:gridSpan w:val="6"/>
            <w:shd w:val="clear" w:color="auto" w:fill="auto"/>
            <w:vAlign w:val="center"/>
          </w:tcPr>
          <w:p w14:paraId="5767C579" w14:textId="5FF70A41" w:rsidR="00B34390" w:rsidRDefault="00000000">
            <w:pPr>
              <w:adjustRightInd/>
              <w:spacing w:line="240" w:lineRule="auto"/>
              <w:jc w:val="center"/>
              <w:rPr>
                <w:rFonts w:ascii="宋体" w:hAnsi="宋体"/>
                <w:sz w:val="18"/>
                <w:szCs w:val="18"/>
              </w:rPr>
            </w:pPr>
            <w:proofErr w:type="gramStart"/>
            <w:r>
              <w:rPr>
                <w:rFonts w:ascii="宋体" w:hAnsi="宋体" w:hint="eastAsia"/>
                <w:sz w:val="18"/>
                <w:szCs w:val="18"/>
              </w:rPr>
              <w:t>叉孔</w:t>
            </w:r>
            <w:proofErr w:type="gramEnd"/>
          </w:p>
        </w:tc>
      </w:tr>
      <w:tr w:rsidR="00B34390" w14:paraId="712BAC38" w14:textId="77777777">
        <w:trPr>
          <w:trHeight w:val="307"/>
          <w:tblHeader/>
        </w:trPr>
        <w:tc>
          <w:tcPr>
            <w:tcW w:w="805" w:type="pct"/>
            <w:vMerge/>
            <w:shd w:val="clear" w:color="auto" w:fill="auto"/>
            <w:vAlign w:val="center"/>
          </w:tcPr>
          <w:p w14:paraId="47655699" w14:textId="77777777" w:rsidR="00B34390" w:rsidRDefault="00B34390">
            <w:pPr>
              <w:adjustRightInd/>
              <w:spacing w:line="240" w:lineRule="auto"/>
              <w:jc w:val="center"/>
              <w:rPr>
                <w:rFonts w:ascii="宋体" w:hAnsi="宋体"/>
                <w:sz w:val="18"/>
                <w:szCs w:val="18"/>
              </w:rPr>
            </w:pPr>
          </w:p>
        </w:tc>
        <w:tc>
          <w:tcPr>
            <w:tcW w:w="1386" w:type="pct"/>
            <w:gridSpan w:val="2"/>
            <w:shd w:val="clear" w:color="auto" w:fill="auto"/>
            <w:vAlign w:val="center"/>
          </w:tcPr>
          <w:p w14:paraId="15B81349" w14:textId="77777777" w:rsidR="00B34390" w:rsidRDefault="00000000">
            <w:pPr>
              <w:adjustRightInd/>
              <w:spacing w:line="240" w:lineRule="auto"/>
              <w:jc w:val="center"/>
              <w:rPr>
                <w:rFonts w:ascii="宋体" w:hAnsi="宋体"/>
                <w:sz w:val="18"/>
                <w:szCs w:val="18"/>
              </w:rPr>
            </w:pPr>
            <w:r>
              <w:rPr>
                <w:rFonts w:ascii="宋体" w:hAnsi="宋体"/>
                <w:i/>
                <w:sz w:val="18"/>
                <w:szCs w:val="18"/>
              </w:rPr>
              <w:t>L</w:t>
            </w:r>
            <w:r>
              <w:rPr>
                <w:rFonts w:ascii="宋体" w:hAnsi="宋体" w:hint="eastAsia"/>
                <w:sz w:val="18"/>
                <w:szCs w:val="18"/>
                <w:vertAlign w:val="subscript"/>
              </w:rPr>
              <w:t>5</w:t>
            </w:r>
          </w:p>
        </w:tc>
        <w:tc>
          <w:tcPr>
            <w:tcW w:w="1406" w:type="pct"/>
            <w:gridSpan w:val="2"/>
            <w:shd w:val="clear" w:color="auto" w:fill="auto"/>
            <w:vAlign w:val="center"/>
          </w:tcPr>
          <w:p w14:paraId="51C899FB" w14:textId="77777777" w:rsidR="00B34390" w:rsidRDefault="00000000">
            <w:pPr>
              <w:adjustRightInd/>
              <w:spacing w:line="240" w:lineRule="auto"/>
              <w:jc w:val="center"/>
              <w:rPr>
                <w:rFonts w:ascii="宋体" w:hAnsi="宋体"/>
                <w:sz w:val="18"/>
                <w:szCs w:val="18"/>
              </w:rPr>
            </w:pPr>
            <w:r>
              <w:rPr>
                <w:rFonts w:ascii="宋体" w:hAnsi="宋体"/>
                <w:i/>
                <w:sz w:val="18"/>
                <w:szCs w:val="18"/>
              </w:rPr>
              <w:t>L</w:t>
            </w:r>
            <w:r>
              <w:rPr>
                <w:rFonts w:ascii="宋体" w:hAnsi="宋体" w:hint="eastAsia"/>
                <w:sz w:val="18"/>
                <w:szCs w:val="18"/>
                <w:vertAlign w:val="subscript"/>
              </w:rPr>
              <w:t>4</w:t>
            </w:r>
          </w:p>
        </w:tc>
        <w:tc>
          <w:tcPr>
            <w:tcW w:w="1403" w:type="pct"/>
            <w:gridSpan w:val="2"/>
            <w:shd w:val="clear" w:color="auto" w:fill="auto"/>
            <w:vAlign w:val="center"/>
          </w:tcPr>
          <w:p w14:paraId="17C81072" w14:textId="77777777" w:rsidR="00B34390" w:rsidRDefault="00000000">
            <w:pPr>
              <w:adjustRightInd/>
              <w:spacing w:line="240" w:lineRule="auto"/>
              <w:jc w:val="center"/>
              <w:rPr>
                <w:rFonts w:ascii="宋体" w:hAnsi="宋体"/>
                <w:sz w:val="18"/>
                <w:szCs w:val="18"/>
              </w:rPr>
            </w:pPr>
            <w:r>
              <w:rPr>
                <w:rFonts w:ascii="宋体" w:hAnsi="宋体"/>
                <w:i/>
                <w:sz w:val="18"/>
                <w:szCs w:val="18"/>
              </w:rPr>
              <w:t>L</w:t>
            </w:r>
            <w:r>
              <w:rPr>
                <w:rFonts w:ascii="宋体" w:hAnsi="宋体"/>
                <w:sz w:val="18"/>
                <w:szCs w:val="18"/>
                <w:vertAlign w:val="subscript"/>
              </w:rPr>
              <w:t>3</w:t>
            </w:r>
          </w:p>
        </w:tc>
      </w:tr>
      <w:tr w:rsidR="00B34390" w14:paraId="345CC387" w14:textId="77777777">
        <w:trPr>
          <w:trHeight w:val="307"/>
          <w:tblHeader/>
        </w:trPr>
        <w:tc>
          <w:tcPr>
            <w:tcW w:w="805" w:type="pct"/>
            <w:vMerge/>
            <w:shd w:val="clear" w:color="auto" w:fill="auto"/>
            <w:vAlign w:val="center"/>
          </w:tcPr>
          <w:p w14:paraId="337AD323" w14:textId="77777777" w:rsidR="00B34390" w:rsidRDefault="00B34390">
            <w:pPr>
              <w:adjustRightInd/>
              <w:spacing w:line="240" w:lineRule="auto"/>
              <w:jc w:val="center"/>
              <w:rPr>
                <w:rFonts w:ascii="宋体" w:hAnsi="宋体"/>
                <w:sz w:val="18"/>
                <w:szCs w:val="18"/>
              </w:rPr>
            </w:pPr>
          </w:p>
        </w:tc>
        <w:tc>
          <w:tcPr>
            <w:tcW w:w="712" w:type="pct"/>
            <w:shd w:val="clear" w:color="auto" w:fill="auto"/>
            <w:vAlign w:val="center"/>
          </w:tcPr>
          <w:p w14:paraId="0A02A3AF"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最小值</w:t>
            </w:r>
          </w:p>
        </w:tc>
        <w:tc>
          <w:tcPr>
            <w:tcW w:w="674" w:type="pct"/>
            <w:shd w:val="clear" w:color="auto" w:fill="auto"/>
            <w:vAlign w:val="center"/>
          </w:tcPr>
          <w:p w14:paraId="224E2C5E"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最大值</w:t>
            </w:r>
          </w:p>
        </w:tc>
        <w:tc>
          <w:tcPr>
            <w:tcW w:w="676" w:type="pct"/>
            <w:shd w:val="clear" w:color="auto" w:fill="auto"/>
            <w:vAlign w:val="center"/>
          </w:tcPr>
          <w:p w14:paraId="2C08EA0A"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最小值</w:t>
            </w:r>
            <w:r>
              <w:rPr>
                <w:rFonts w:ascii="宋体" w:hAnsi="宋体"/>
                <w:sz w:val="18"/>
                <w:szCs w:val="18"/>
                <w:vertAlign w:val="superscript"/>
              </w:rPr>
              <w:t>a</w:t>
            </w:r>
          </w:p>
        </w:tc>
        <w:tc>
          <w:tcPr>
            <w:tcW w:w="730" w:type="pct"/>
            <w:shd w:val="clear" w:color="auto" w:fill="auto"/>
            <w:vAlign w:val="center"/>
          </w:tcPr>
          <w:p w14:paraId="6D075DF1"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最大值</w:t>
            </w:r>
          </w:p>
        </w:tc>
        <w:tc>
          <w:tcPr>
            <w:tcW w:w="675" w:type="pct"/>
            <w:shd w:val="clear" w:color="auto" w:fill="auto"/>
            <w:vAlign w:val="center"/>
          </w:tcPr>
          <w:p w14:paraId="4EABDE5C"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最小值</w:t>
            </w:r>
          </w:p>
        </w:tc>
        <w:tc>
          <w:tcPr>
            <w:tcW w:w="728" w:type="pct"/>
            <w:shd w:val="clear" w:color="auto" w:fill="auto"/>
            <w:vAlign w:val="center"/>
          </w:tcPr>
          <w:p w14:paraId="327E5A58"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最大值</w:t>
            </w:r>
          </w:p>
        </w:tc>
      </w:tr>
      <w:tr w:rsidR="00B34390" w14:paraId="4ACBD627" w14:textId="77777777">
        <w:trPr>
          <w:trHeight w:val="414"/>
        </w:trPr>
        <w:tc>
          <w:tcPr>
            <w:tcW w:w="805" w:type="pct"/>
            <w:shd w:val="clear" w:color="auto" w:fill="auto"/>
            <w:vAlign w:val="center"/>
          </w:tcPr>
          <w:p w14:paraId="65C5D88C" w14:textId="77777777" w:rsidR="00B34390" w:rsidRDefault="00000000">
            <w:pPr>
              <w:ind w:firstLineChars="200" w:firstLine="360"/>
              <w:rPr>
                <w:sz w:val="18"/>
                <w:szCs w:val="18"/>
              </w:rPr>
            </w:pPr>
            <w:r>
              <w:rPr>
                <w:rFonts w:hint="eastAsia"/>
                <w:sz w:val="18"/>
                <w:szCs w:val="18"/>
              </w:rPr>
              <w:t>800</w:t>
            </w:r>
            <w:r>
              <w:rPr>
                <w:sz w:val="18"/>
                <w:szCs w:val="18"/>
                <w:vertAlign w:val="superscript"/>
              </w:rPr>
              <w:t>b</w:t>
            </w:r>
          </w:p>
        </w:tc>
        <w:tc>
          <w:tcPr>
            <w:tcW w:w="712" w:type="pct"/>
            <w:shd w:val="clear" w:color="auto" w:fill="auto"/>
            <w:vAlign w:val="center"/>
          </w:tcPr>
          <w:p w14:paraId="72117023"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90</w:t>
            </w:r>
          </w:p>
        </w:tc>
        <w:tc>
          <w:tcPr>
            <w:tcW w:w="674" w:type="pct"/>
            <w:shd w:val="clear" w:color="auto" w:fill="auto"/>
            <w:vAlign w:val="center"/>
          </w:tcPr>
          <w:p w14:paraId="2207E388"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140</w:t>
            </w:r>
          </w:p>
        </w:tc>
        <w:tc>
          <w:tcPr>
            <w:tcW w:w="676" w:type="pct"/>
            <w:shd w:val="clear" w:color="auto" w:fill="auto"/>
            <w:vAlign w:val="center"/>
          </w:tcPr>
          <w:p w14:paraId="23B092C7"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200</w:t>
            </w:r>
          </w:p>
        </w:tc>
        <w:tc>
          <w:tcPr>
            <w:tcW w:w="730" w:type="pct"/>
            <w:shd w:val="clear" w:color="auto" w:fill="auto"/>
            <w:vAlign w:val="center"/>
          </w:tcPr>
          <w:p w14:paraId="47FBA2E0"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210</w:t>
            </w:r>
          </w:p>
        </w:tc>
        <w:tc>
          <w:tcPr>
            <w:tcW w:w="675" w:type="pct"/>
            <w:shd w:val="clear" w:color="auto" w:fill="auto"/>
            <w:vAlign w:val="center"/>
          </w:tcPr>
          <w:p w14:paraId="1BA44943"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100</w:t>
            </w:r>
          </w:p>
        </w:tc>
        <w:tc>
          <w:tcPr>
            <w:tcW w:w="728" w:type="pct"/>
            <w:shd w:val="clear" w:color="auto" w:fill="auto"/>
            <w:vAlign w:val="center"/>
          </w:tcPr>
          <w:p w14:paraId="089B59AC"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120</w:t>
            </w:r>
          </w:p>
        </w:tc>
      </w:tr>
      <w:tr w:rsidR="00B34390" w14:paraId="4F33A9BA" w14:textId="77777777">
        <w:trPr>
          <w:trHeight w:val="414"/>
        </w:trPr>
        <w:tc>
          <w:tcPr>
            <w:tcW w:w="805" w:type="pct"/>
            <w:shd w:val="clear" w:color="auto" w:fill="auto"/>
            <w:vAlign w:val="center"/>
          </w:tcPr>
          <w:p w14:paraId="08E378A1"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lastRenderedPageBreak/>
              <w:t>1000</w:t>
            </w:r>
          </w:p>
        </w:tc>
        <w:tc>
          <w:tcPr>
            <w:tcW w:w="712" w:type="pct"/>
            <w:shd w:val="clear" w:color="auto" w:fill="auto"/>
            <w:vAlign w:val="center"/>
          </w:tcPr>
          <w:p w14:paraId="19975F87"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90</w:t>
            </w:r>
          </w:p>
        </w:tc>
        <w:tc>
          <w:tcPr>
            <w:tcW w:w="674" w:type="pct"/>
            <w:shd w:val="clear" w:color="auto" w:fill="auto"/>
            <w:vAlign w:val="center"/>
          </w:tcPr>
          <w:p w14:paraId="5F3889DE"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155</w:t>
            </w:r>
          </w:p>
        </w:tc>
        <w:tc>
          <w:tcPr>
            <w:tcW w:w="676" w:type="pct"/>
            <w:shd w:val="clear" w:color="auto" w:fill="auto"/>
            <w:vAlign w:val="center"/>
          </w:tcPr>
          <w:p w14:paraId="170E02F6"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200</w:t>
            </w:r>
          </w:p>
        </w:tc>
        <w:tc>
          <w:tcPr>
            <w:tcW w:w="730" w:type="pct"/>
            <w:shd w:val="clear" w:color="auto" w:fill="auto"/>
            <w:vAlign w:val="center"/>
          </w:tcPr>
          <w:p w14:paraId="0F944DC5"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255</w:t>
            </w:r>
          </w:p>
        </w:tc>
        <w:tc>
          <w:tcPr>
            <w:tcW w:w="675" w:type="pct"/>
            <w:shd w:val="clear" w:color="auto" w:fill="auto"/>
            <w:vAlign w:val="center"/>
          </w:tcPr>
          <w:p w14:paraId="47782D19"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180</w:t>
            </w:r>
          </w:p>
        </w:tc>
        <w:tc>
          <w:tcPr>
            <w:tcW w:w="728" w:type="pct"/>
            <w:shd w:val="clear" w:color="auto" w:fill="auto"/>
            <w:vAlign w:val="center"/>
          </w:tcPr>
          <w:p w14:paraId="6866EA34"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420</w:t>
            </w:r>
          </w:p>
        </w:tc>
      </w:tr>
      <w:tr w:rsidR="00B34390" w14:paraId="4007A025" w14:textId="77777777">
        <w:trPr>
          <w:trHeight w:val="441"/>
        </w:trPr>
        <w:tc>
          <w:tcPr>
            <w:tcW w:w="805" w:type="pct"/>
            <w:shd w:val="clear" w:color="auto" w:fill="auto"/>
            <w:vAlign w:val="center"/>
          </w:tcPr>
          <w:p w14:paraId="0C032070"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1200</w:t>
            </w:r>
          </w:p>
        </w:tc>
        <w:tc>
          <w:tcPr>
            <w:tcW w:w="712" w:type="pct"/>
            <w:shd w:val="clear" w:color="auto" w:fill="auto"/>
            <w:vAlign w:val="center"/>
          </w:tcPr>
          <w:p w14:paraId="6F001052" w14:textId="77777777" w:rsidR="00B34390" w:rsidRDefault="00000000">
            <w:pPr>
              <w:adjustRightInd/>
              <w:spacing w:line="240" w:lineRule="auto"/>
              <w:jc w:val="center"/>
              <w:rPr>
                <w:rFonts w:ascii="宋体" w:hAnsi="宋体"/>
                <w:sz w:val="18"/>
                <w:szCs w:val="18"/>
              </w:rPr>
            </w:pPr>
            <w:r>
              <w:rPr>
                <w:rFonts w:ascii="宋体" w:hAnsi="宋体"/>
                <w:sz w:val="18"/>
                <w:szCs w:val="18"/>
              </w:rPr>
              <w:t>90</w:t>
            </w:r>
          </w:p>
        </w:tc>
        <w:tc>
          <w:tcPr>
            <w:tcW w:w="674" w:type="pct"/>
            <w:shd w:val="clear" w:color="auto" w:fill="auto"/>
            <w:vAlign w:val="center"/>
          </w:tcPr>
          <w:p w14:paraId="707F1D5C" w14:textId="77777777" w:rsidR="00B34390" w:rsidRDefault="00000000">
            <w:pPr>
              <w:adjustRightInd/>
              <w:spacing w:line="240" w:lineRule="auto"/>
              <w:jc w:val="center"/>
              <w:rPr>
                <w:rFonts w:ascii="宋体" w:hAnsi="宋体"/>
                <w:sz w:val="18"/>
                <w:szCs w:val="18"/>
              </w:rPr>
            </w:pPr>
            <w:r>
              <w:rPr>
                <w:rFonts w:ascii="宋体" w:hAnsi="宋体"/>
                <w:sz w:val="18"/>
                <w:szCs w:val="18"/>
              </w:rPr>
              <w:t>155</w:t>
            </w:r>
          </w:p>
        </w:tc>
        <w:tc>
          <w:tcPr>
            <w:tcW w:w="676" w:type="pct"/>
            <w:shd w:val="clear" w:color="auto" w:fill="auto"/>
            <w:vAlign w:val="center"/>
          </w:tcPr>
          <w:p w14:paraId="57965120" w14:textId="77777777" w:rsidR="00B34390" w:rsidRDefault="00000000">
            <w:pPr>
              <w:adjustRightInd/>
              <w:spacing w:line="240" w:lineRule="auto"/>
              <w:jc w:val="center"/>
              <w:rPr>
                <w:rFonts w:ascii="宋体" w:hAnsi="宋体"/>
                <w:sz w:val="18"/>
                <w:szCs w:val="18"/>
              </w:rPr>
            </w:pPr>
            <w:r>
              <w:rPr>
                <w:rFonts w:ascii="宋体" w:hAnsi="宋体"/>
                <w:sz w:val="18"/>
                <w:szCs w:val="18"/>
              </w:rPr>
              <w:t>200</w:t>
            </w:r>
          </w:p>
        </w:tc>
        <w:tc>
          <w:tcPr>
            <w:tcW w:w="730" w:type="pct"/>
            <w:shd w:val="clear" w:color="auto" w:fill="auto"/>
            <w:vAlign w:val="center"/>
          </w:tcPr>
          <w:p w14:paraId="3CB31875" w14:textId="77777777" w:rsidR="00B34390" w:rsidRDefault="00000000">
            <w:pPr>
              <w:adjustRightInd/>
              <w:spacing w:line="240" w:lineRule="auto"/>
              <w:jc w:val="center"/>
              <w:rPr>
                <w:rFonts w:ascii="宋体" w:hAnsi="宋体"/>
                <w:sz w:val="18"/>
                <w:szCs w:val="18"/>
              </w:rPr>
            </w:pPr>
            <w:r>
              <w:rPr>
                <w:rFonts w:ascii="宋体" w:hAnsi="宋体"/>
                <w:sz w:val="18"/>
                <w:szCs w:val="18"/>
              </w:rPr>
              <w:t>255</w:t>
            </w:r>
          </w:p>
        </w:tc>
        <w:tc>
          <w:tcPr>
            <w:tcW w:w="675" w:type="pct"/>
            <w:shd w:val="clear" w:color="auto" w:fill="auto"/>
            <w:vAlign w:val="center"/>
          </w:tcPr>
          <w:p w14:paraId="3DBE268F"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380</w:t>
            </w:r>
          </w:p>
        </w:tc>
        <w:tc>
          <w:tcPr>
            <w:tcW w:w="728" w:type="pct"/>
            <w:shd w:val="clear" w:color="auto" w:fill="auto"/>
            <w:vAlign w:val="center"/>
          </w:tcPr>
          <w:p w14:paraId="42D9FE90" w14:textId="77777777" w:rsidR="00B34390" w:rsidRDefault="00000000">
            <w:pPr>
              <w:adjustRightInd/>
              <w:spacing w:line="240" w:lineRule="auto"/>
              <w:jc w:val="center"/>
              <w:rPr>
                <w:rFonts w:ascii="宋体" w:hAnsi="宋体"/>
                <w:sz w:val="18"/>
                <w:szCs w:val="18"/>
              </w:rPr>
            </w:pPr>
            <w:r>
              <w:rPr>
                <w:rFonts w:ascii="宋体" w:hAnsi="宋体" w:hint="eastAsia"/>
                <w:sz w:val="18"/>
                <w:szCs w:val="18"/>
              </w:rPr>
              <w:t>620</w:t>
            </w:r>
          </w:p>
        </w:tc>
      </w:tr>
      <w:tr w:rsidR="00B34390" w14:paraId="7A9F925F" w14:textId="77777777">
        <w:trPr>
          <w:trHeight w:val="387"/>
        </w:trPr>
        <w:tc>
          <w:tcPr>
            <w:tcW w:w="5000" w:type="pct"/>
            <w:gridSpan w:val="7"/>
            <w:shd w:val="clear" w:color="auto" w:fill="auto"/>
          </w:tcPr>
          <w:p w14:paraId="7F97905E" w14:textId="77777777" w:rsidR="00B34390" w:rsidRDefault="00000000">
            <w:pPr>
              <w:pStyle w:val="af4"/>
              <w:ind w:hanging="215"/>
            </w:pPr>
            <w:r>
              <w:rPr>
                <w:rFonts w:hint="eastAsia"/>
              </w:rPr>
              <w:t>按该最小尺寸制成的托盘不能用装有串联牵引轮的托盘搬运车装卸；</w:t>
            </w:r>
          </w:p>
          <w:p w14:paraId="748A59AF" w14:textId="77777777" w:rsidR="00B34390" w:rsidRDefault="00000000">
            <w:pPr>
              <w:pStyle w:val="af4"/>
              <w:ind w:hanging="215"/>
              <w:rPr>
                <w:szCs w:val="18"/>
              </w:rPr>
            </w:pPr>
            <w:r>
              <w:rPr>
                <w:rFonts w:hint="eastAsia"/>
              </w:rPr>
              <w:t>该长度的托盘不能由装有串联牵引轮的托盘搬运车装卸。</w:t>
            </w:r>
          </w:p>
        </w:tc>
      </w:tr>
    </w:tbl>
    <w:p w14:paraId="56BF33D5" w14:textId="77777777" w:rsidR="00B34390" w:rsidRDefault="00B34390">
      <w:pPr>
        <w:pStyle w:val="afd"/>
        <w:numPr>
          <w:ilvl w:val="0"/>
          <w:numId w:val="0"/>
        </w:numPr>
        <w:spacing w:before="156" w:after="156"/>
        <w:jc w:val="both"/>
        <w:rPr>
          <w:rFonts w:hAnsi="宋体"/>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34390" w14:paraId="03250BF9" w14:textId="77777777">
        <w:tc>
          <w:tcPr>
            <w:tcW w:w="4672" w:type="dxa"/>
          </w:tcPr>
          <w:p w14:paraId="00344CD2" w14:textId="77777777" w:rsidR="00B34390" w:rsidRDefault="00000000">
            <w:pPr>
              <w:widowControl/>
              <w:autoSpaceDE w:val="0"/>
              <w:autoSpaceDN w:val="0"/>
              <w:adjustRightInd/>
              <w:spacing w:line="240" w:lineRule="auto"/>
              <w:rPr>
                <w:rFonts w:ascii="宋体" w:hAnsi="Times New Roman"/>
                <w:kern w:val="0"/>
                <w:szCs w:val="20"/>
              </w:rPr>
            </w:pPr>
            <w:r>
              <w:rPr>
                <w:rFonts w:ascii="宋体" w:hAnsi="Times New Roman"/>
                <w:noProof/>
                <w:kern w:val="0"/>
                <w:szCs w:val="20"/>
              </w:rPr>
              <w:drawing>
                <wp:inline distT="0" distB="0" distL="0" distR="0" wp14:anchorId="2B563516" wp14:editId="253F5C6B">
                  <wp:extent cx="2475230" cy="1627505"/>
                  <wp:effectExtent l="0" t="0" r="1270" b="1079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75230" cy="1627505"/>
                          </a:xfrm>
                          <a:prstGeom prst="rect">
                            <a:avLst/>
                          </a:prstGeom>
                          <a:noFill/>
                        </pic:spPr>
                      </pic:pic>
                    </a:graphicData>
                  </a:graphic>
                </wp:inline>
              </w:drawing>
            </w:r>
          </w:p>
        </w:tc>
        <w:tc>
          <w:tcPr>
            <w:tcW w:w="4672" w:type="dxa"/>
          </w:tcPr>
          <w:p w14:paraId="7173D0FA" w14:textId="77777777" w:rsidR="00B34390" w:rsidRDefault="00000000">
            <w:pPr>
              <w:widowControl/>
              <w:autoSpaceDE w:val="0"/>
              <w:autoSpaceDN w:val="0"/>
              <w:adjustRightInd/>
              <w:spacing w:line="240" w:lineRule="auto"/>
              <w:rPr>
                <w:rFonts w:ascii="宋体" w:hAnsi="Times New Roman"/>
                <w:kern w:val="0"/>
                <w:szCs w:val="20"/>
              </w:rPr>
            </w:pPr>
            <w:r>
              <w:rPr>
                <w:rFonts w:ascii="宋体" w:hAnsi="Times New Roman"/>
                <w:noProof/>
                <w:kern w:val="0"/>
                <w:szCs w:val="20"/>
              </w:rPr>
              <w:drawing>
                <wp:inline distT="0" distB="0" distL="0" distR="0" wp14:anchorId="0AC93D08" wp14:editId="65370C4F">
                  <wp:extent cx="2585085" cy="2042160"/>
                  <wp:effectExtent l="0" t="0" r="5715" b="1524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585085" cy="2042160"/>
                          </a:xfrm>
                          <a:prstGeom prst="rect">
                            <a:avLst/>
                          </a:prstGeom>
                          <a:noFill/>
                        </pic:spPr>
                      </pic:pic>
                    </a:graphicData>
                  </a:graphic>
                </wp:inline>
              </w:drawing>
            </w:r>
          </w:p>
        </w:tc>
      </w:tr>
    </w:tbl>
    <w:p w14:paraId="3F4908C7" w14:textId="77777777" w:rsidR="00B34390" w:rsidRDefault="00000000">
      <w:pPr>
        <w:pStyle w:val="afffffffffb"/>
        <w:ind w:firstLine="360"/>
      </w:pPr>
      <w:r>
        <w:rPr>
          <w:rFonts w:hint="eastAsia"/>
        </w:rPr>
        <w:t>标引序号说明：</w:t>
      </w:r>
    </w:p>
    <w:p w14:paraId="6FE29269" w14:textId="77777777" w:rsidR="00B34390" w:rsidRDefault="00000000">
      <w:pPr>
        <w:pStyle w:val="afffffffffb"/>
        <w:ind w:firstLine="360"/>
      </w:pPr>
      <w:r>
        <w:rPr>
          <w:rFonts w:hint="eastAsia"/>
        </w:rPr>
        <w:t>W——托盘宽度；</w:t>
      </w:r>
    </w:p>
    <w:p w14:paraId="6217A800" w14:textId="259E785C" w:rsidR="00B34390" w:rsidRDefault="00000000">
      <w:pPr>
        <w:pStyle w:val="afffffffffb"/>
        <w:ind w:firstLine="360"/>
      </w:pPr>
      <w:r>
        <w:rPr>
          <w:rFonts w:hint="eastAsia"/>
        </w:rPr>
        <w:t>W</w:t>
      </w:r>
      <w:r>
        <w:rPr>
          <w:rFonts w:hint="eastAsia"/>
          <w:vertAlign w:val="subscript"/>
        </w:rPr>
        <w:t>1</w:t>
      </w:r>
      <w:r>
        <w:rPr>
          <w:rFonts w:hint="eastAsia"/>
        </w:rPr>
        <w:t>——托盘</w:t>
      </w:r>
      <w:r w:rsidR="00281618">
        <w:rPr>
          <w:rFonts w:hint="eastAsia"/>
        </w:rPr>
        <w:t>端面</w:t>
      </w:r>
      <w:proofErr w:type="gramStart"/>
      <w:r>
        <w:rPr>
          <w:rFonts w:hint="eastAsia"/>
        </w:rPr>
        <w:t>两个叉</w:t>
      </w:r>
      <w:r w:rsidR="00C960EF">
        <w:rPr>
          <w:rFonts w:hint="eastAsia"/>
        </w:rPr>
        <w:t>孔</w:t>
      </w:r>
      <w:r>
        <w:rPr>
          <w:rFonts w:hint="eastAsia"/>
        </w:rPr>
        <w:t>间</w:t>
      </w:r>
      <w:proofErr w:type="gramEnd"/>
      <w:r>
        <w:rPr>
          <w:rFonts w:hint="eastAsia"/>
        </w:rPr>
        <w:t>的最短距离；</w:t>
      </w:r>
    </w:p>
    <w:p w14:paraId="4094EA88" w14:textId="100F8694" w:rsidR="00B34390" w:rsidRDefault="00000000">
      <w:pPr>
        <w:pStyle w:val="afffffffffb"/>
        <w:ind w:firstLine="360"/>
      </w:pPr>
      <w:r>
        <w:rPr>
          <w:rFonts w:hint="eastAsia"/>
        </w:rPr>
        <w:t>W</w:t>
      </w:r>
      <w:r>
        <w:rPr>
          <w:vertAlign w:val="subscript"/>
        </w:rPr>
        <w:t>2</w:t>
      </w:r>
      <w:r>
        <w:rPr>
          <w:rFonts w:hint="eastAsia"/>
        </w:rPr>
        <w:t>——托盘</w:t>
      </w:r>
      <w:r w:rsidR="00281618">
        <w:rPr>
          <w:rFonts w:hint="eastAsia"/>
        </w:rPr>
        <w:t>端面</w:t>
      </w:r>
      <w:proofErr w:type="gramStart"/>
      <w:r>
        <w:rPr>
          <w:rFonts w:hint="eastAsia"/>
        </w:rPr>
        <w:t>两个</w:t>
      </w:r>
      <w:r w:rsidR="00C960EF" w:rsidRPr="00C960EF">
        <w:rPr>
          <w:rFonts w:hint="eastAsia"/>
        </w:rPr>
        <w:t>叉孔</w:t>
      </w:r>
      <w:r>
        <w:rPr>
          <w:rFonts w:hint="eastAsia"/>
        </w:rPr>
        <w:t>间</w:t>
      </w:r>
      <w:proofErr w:type="gramEnd"/>
      <w:r>
        <w:rPr>
          <w:rFonts w:hint="eastAsia"/>
        </w:rPr>
        <w:t>的最长距离；</w:t>
      </w:r>
    </w:p>
    <w:p w14:paraId="2BF637C7" w14:textId="77777777" w:rsidR="00B34390" w:rsidRDefault="00000000">
      <w:pPr>
        <w:pStyle w:val="afffffffffb"/>
        <w:ind w:firstLine="360"/>
      </w:pPr>
      <w:r>
        <w:rPr>
          <w:rFonts w:hint="eastAsia"/>
        </w:rPr>
        <w:t>L——托盘长度；</w:t>
      </w:r>
    </w:p>
    <w:p w14:paraId="1FC69500" w14:textId="7FEFB892" w:rsidR="00B34390" w:rsidRDefault="00000000">
      <w:pPr>
        <w:pStyle w:val="afffffffffb"/>
        <w:ind w:firstLine="360"/>
      </w:pPr>
      <w:r>
        <w:rPr>
          <w:rFonts w:hint="eastAsia"/>
        </w:rPr>
        <w:t>L</w:t>
      </w:r>
      <w:r>
        <w:rPr>
          <w:vertAlign w:val="subscript"/>
        </w:rPr>
        <w:t>3</w:t>
      </w:r>
      <w:r>
        <w:rPr>
          <w:rFonts w:hint="eastAsia"/>
        </w:rPr>
        <w:t>——托盘</w:t>
      </w:r>
      <w:r w:rsidR="00281618">
        <w:rPr>
          <w:rFonts w:hint="eastAsia"/>
        </w:rPr>
        <w:t>侧面</w:t>
      </w:r>
      <w:proofErr w:type="gramStart"/>
      <w:r>
        <w:rPr>
          <w:rFonts w:hint="eastAsia"/>
        </w:rPr>
        <w:t>两个</w:t>
      </w:r>
      <w:r w:rsidR="00C960EF" w:rsidRPr="00C960EF">
        <w:rPr>
          <w:rFonts w:hint="eastAsia"/>
        </w:rPr>
        <w:t>叉孔</w:t>
      </w:r>
      <w:r>
        <w:rPr>
          <w:rFonts w:hint="eastAsia"/>
        </w:rPr>
        <w:t>间</w:t>
      </w:r>
      <w:proofErr w:type="gramEnd"/>
      <w:r>
        <w:rPr>
          <w:rFonts w:hint="eastAsia"/>
        </w:rPr>
        <w:t>的最短距离；</w:t>
      </w:r>
    </w:p>
    <w:p w14:paraId="204EF453" w14:textId="2047510B" w:rsidR="00B34390" w:rsidRDefault="00000000">
      <w:pPr>
        <w:pStyle w:val="afffffffffb"/>
        <w:ind w:firstLine="360"/>
      </w:pPr>
      <w:r>
        <w:rPr>
          <w:rFonts w:hint="eastAsia"/>
        </w:rPr>
        <w:t>L</w:t>
      </w:r>
      <w:r>
        <w:rPr>
          <w:vertAlign w:val="subscript"/>
        </w:rPr>
        <w:t>4</w:t>
      </w:r>
      <w:r>
        <w:rPr>
          <w:rFonts w:hint="eastAsia"/>
        </w:rPr>
        <w:t>——托盘</w:t>
      </w:r>
      <w:proofErr w:type="gramStart"/>
      <w:r w:rsidR="00281618">
        <w:rPr>
          <w:rFonts w:hint="eastAsia"/>
        </w:rPr>
        <w:t>侧面</w:t>
      </w:r>
      <w:r w:rsidR="00C960EF" w:rsidRPr="00C960EF">
        <w:rPr>
          <w:rFonts w:hint="eastAsia"/>
        </w:rPr>
        <w:t>叉孔</w:t>
      </w:r>
      <w:r>
        <w:rPr>
          <w:rFonts w:hint="eastAsia"/>
        </w:rPr>
        <w:t>长度</w:t>
      </w:r>
      <w:proofErr w:type="gramEnd"/>
      <w:r>
        <w:rPr>
          <w:rFonts w:hint="eastAsia"/>
        </w:rPr>
        <w:t>；</w:t>
      </w:r>
    </w:p>
    <w:p w14:paraId="0FFFC708" w14:textId="568E4782" w:rsidR="00B34390" w:rsidRDefault="00000000">
      <w:pPr>
        <w:pStyle w:val="afffffffffb"/>
        <w:ind w:firstLine="360"/>
      </w:pPr>
      <w:r>
        <w:rPr>
          <w:rFonts w:hint="eastAsia"/>
        </w:rPr>
        <w:t>L</w:t>
      </w:r>
      <w:r>
        <w:rPr>
          <w:vertAlign w:val="subscript"/>
        </w:rPr>
        <w:t>5</w:t>
      </w:r>
      <w:r>
        <w:rPr>
          <w:rFonts w:hint="eastAsia"/>
        </w:rPr>
        <w:t>——托盘</w:t>
      </w:r>
      <w:proofErr w:type="gramStart"/>
      <w:r w:rsidR="00281618">
        <w:rPr>
          <w:rFonts w:hint="eastAsia"/>
        </w:rPr>
        <w:t>侧面</w:t>
      </w:r>
      <w:r w:rsidR="00C960EF" w:rsidRPr="00C960EF">
        <w:rPr>
          <w:rFonts w:hint="eastAsia"/>
        </w:rPr>
        <w:t>叉孔</w:t>
      </w:r>
      <w:r>
        <w:rPr>
          <w:rFonts w:hint="eastAsia"/>
        </w:rPr>
        <w:t>至</w:t>
      </w:r>
      <w:proofErr w:type="gramEnd"/>
      <w:r>
        <w:rPr>
          <w:rFonts w:hint="eastAsia"/>
        </w:rPr>
        <w:t>托盘外径的最短距离。</w:t>
      </w:r>
    </w:p>
    <w:p w14:paraId="62833E31" w14:textId="2E875551" w:rsidR="00B34390" w:rsidRDefault="00000000">
      <w:pPr>
        <w:pStyle w:val="afff2"/>
      </w:pPr>
      <w:r>
        <w:rPr>
          <w:rFonts w:hint="eastAsia"/>
        </w:rPr>
        <w:t>叉车用局部四</w:t>
      </w:r>
      <w:proofErr w:type="gramStart"/>
      <w:r>
        <w:rPr>
          <w:rFonts w:hint="eastAsia"/>
        </w:rPr>
        <w:t>向进叉托盘</w:t>
      </w:r>
      <w:proofErr w:type="gramEnd"/>
      <w:r>
        <w:rPr>
          <w:rFonts w:hint="eastAsia"/>
        </w:rPr>
        <w:t>的尺寸L</w:t>
      </w:r>
      <w:r>
        <w:rPr>
          <w:rFonts w:hint="eastAsia"/>
          <w:vertAlign w:val="subscript"/>
        </w:rPr>
        <w:t>3</w:t>
      </w:r>
      <w:r>
        <w:rPr>
          <w:rFonts w:hint="eastAsia"/>
        </w:rPr>
        <w:t>可以达到200mm。</w:t>
      </w:r>
    </w:p>
    <w:p w14:paraId="5FF5D828" w14:textId="014D7F64" w:rsidR="00B34390" w:rsidRDefault="00000000">
      <w:pPr>
        <w:pStyle w:val="afd"/>
        <w:autoSpaceDE w:val="0"/>
        <w:autoSpaceDN w:val="0"/>
        <w:spacing w:before="156" w:after="156"/>
        <w:rPr>
          <w:rFonts w:ascii="宋体"/>
        </w:rPr>
      </w:pPr>
      <w:r>
        <w:rPr>
          <w:rFonts w:hint="eastAsia"/>
        </w:rPr>
        <w:t>侧面插入</w:t>
      </w:r>
      <w:r>
        <w:rPr>
          <w:rFonts w:cs="宋体" w:hint="eastAsia"/>
        </w:rPr>
        <w:t>局部四</w:t>
      </w:r>
      <w:proofErr w:type="gramStart"/>
      <w:r>
        <w:rPr>
          <w:rFonts w:cs="宋体" w:hint="eastAsia"/>
        </w:rPr>
        <w:t>向进叉</w:t>
      </w:r>
      <w:r>
        <w:rPr>
          <w:rFonts w:hint="eastAsia"/>
        </w:rPr>
        <w:t>托盘的叉孔的</w:t>
      </w:r>
      <w:proofErr w:type="gramEnd"/>
      <w:r>
        <w:rPr>
          <w:rFonts w:hint="eastAsia"/>
        </w:rPr>
        <w:t>水平尺寸</w:t>
      </w:r>
      <w:r w:rsidR="00F31905">
        <w:rPr>
          <w:rFonts w:hint="eastAsia"/>
        </w:rPr>
        <w:t>示例</w:t>
      </w:r>
    </w:p>
    <w:p w14:paraId="7572681F" w14:textId="77777777" w:rsidR="00B34390" w:rsidRDefault="00000000">
      <w:pPr>
        <w:pStyle w:val="affd"/>
        <w:spacing w:before="156" w:after="156"/>
      </w:pPr>
      <w:bookmarkStart w:id="73" w:name="_Toc156277252"/>
      <w:bookmarkStart w:id="74" w:name="_Toc86917118"/>
      <w:r>
        <w:rPr>
          <w:rFonts w:hint="eastAsia"/>
        </w:rPr>
        <w:t>底</w:t>
      </w:r>
      <w:proofErr w:type="gramStart"/>
      <w:r>
        <w:rPr>
          <w:rFonts w:hint="eastAsia"/>
        </w:rPr>
        <w:t>铺板</w:t>
      </w:r>
      <w:r>
        <w:rPr>
          <w:rFonts w:cs="宋体" w:hint="eastAsia"/>
        </w:rPr>
        <w:t>倒棱</w:t>
      </w:r>
      <w:r>
        <w:rPr>
          <w:rFonts w:hint="eastAsia"/>
        </w:rPr>
        <w:t>尺寸</w:t>
      </w:r>
      <w:bookmarkEnd w:id="73"/>
      <w:bookmarkEnd w:id="74"/>
      <w:proofErr w:type="gramEnd"/>
    </w:p>
    <w:p w14:paraId="41115530" w14:textId="77777777" w:rsidR="00B34390" w:rsidRDefault="00000000">
      <w:pPr>
        <w:adjustRightInd/>
        <w:spacing w:line="240" w:lineRule="auto"/>
        <w:ind w:firstLineChars="200" w:firstLine="420"/>
        <w:rPr>
          <w:rFonts w:ascii="宋体" w:hAnsi="宋体"/>
          <w:szCs w:val="24"/>
        </w:rPr>
      </w:pPr>
      <w:r>
        <w:rPr>
          <w:rFonts w:ascii="宋体" w:hAnsi="宋体" w:hint="eastAsia"/>
          <w:szCs w:val="24"/>
        </w:rPr>
        <w:t>为了便于托盘搬运车</w:t>
      </w:r>
      <w:proofErr w:type="gramStart"/>
      <w:r>
        <w:rPr>
          <w:rFonts w:ascii="宋体" w:hAnsi="宋体" w:hint="eastAsia"/>
          <w:szCs w:val="24"/>
        </w:rPr>
        <w:t>的货叉插入</w:t>
      </w:r>
      <w:proofErr w:type="gramEnd"/>
      <w:r>
        <w:rPr>
          <w:rFonts w:ascii="宋体" w:hAnsi="宋体" w:hint="eastAsia"/>
          <w:szCs w:val="24"/>
        </w:rPr>
        <w:t>，对底</w:t>
      </w:r>
      <w:proofErr w:type="gramStart"/>
      <w:r>
        <w:rPr>
          <w:rFonts w:ascii="宋体" w:hAnsi="宋体" w:hint="eastAsia"/>
          <w:szCs w:val="24"/>
        </w:rPr>
        <w:t>铺板</w:t>
      </w:r>
      <w:r>
        <w:rPr>
          <w:rFonts w:ascii="宋体" w:hAnsi="宋体" w:cs="宋体" w:hint="eastAsia"/>
          <w:szCs w:val="24"/>
        </w:rPr>
        <w:t>倒棱的</w:t>
      </w:r>
      <w:proofErr w:type="gramEnd"/>
      <w:r>
        <w:rPr>
          <w:rFonts w:ascii="宋体" w:hAnsi="宋体" w:cs="宋体" w:hint="eastAsia"/>
          <w:szCs w:val="24"/>
        </w:rPr>
        <w:t>尺寸</w:t>
      </w:r>
      <w:r>
        <w:rPr>
          <w:rFonts w:ascii="宋体" w:hAnsi="宋体" w:hint="eastAsia"/>
          <w:szCs w:val="24"/>
        </w:rPr>
        <w:t>要求如下：</w:t>
      </w:r>
    </w:p>
    <w:p w14:paraId="50FDE9E1" w14:textId="77777777" w:rsidR="00B34390" w:rsidRDefault="00000000">
      <w:pPr>
        <w:pStyle w:val="af5"/>
        <w:numPr>
          <w:ilvl w:val="0"/>
          <w:numId w:val="33"/>
        </w:numPr>
      </w:pPr>
      <w:proofErr w:type="gramStart"/>
      <w:r>
        <w:rPr>
          <w:rFonts w:cs="宋体" w:hint="eastAsia"/>
        </w:rPr>
        <w:t>倒棱</w:t>
      </w:r>
      <w:r>
        <w:rPr>
          <w:rFonts w:hint="eastAsia"/>
        </w:rPr>
        <w:t>斜面</w:t>
      </w:r>
      <w:proofErr w:type="gramEnd"/>
      <w:r>
        <w:rPr>
          <w:rFonts w:hint="eastAsia"/>
        </w:rPr>
        <w:t>与水平面之间夹角为40°±5°；</w:t>
      </w:r>
    </w:p>
    <w:p w14:paraId="3802359B" w14:textId="77777777" w:rsidR="00B34390" w:rsidRDefault="00000000">
      <w:pPr>
        <w:pStyle w:val="af5"/>
      </w:pPr>
      <w:proofErr w:type="gramStart"/>
      <w:r>
        <w:rPr>
          <w:rFonts w:cs="宋体" w:hint="eastAsia"/>
        </w:rPr>
        <w:t>倒棱</w:t>
      </w:r>
      <w:r>
        <w:rPr>
          <w:rFonts w:hint="eastAsia"/>
        </w:rPr>
        <w:t>的</w:t>
      </w:r>
      <w:proofErr w:type="gramEnd"/>
      <w:r>
        <w:rPr>
          <w:rFonts w:cs="宋体" w:hint="eastAsia"/>
        </w:rPr>
        <w:t>竖向高度</w:t>
      </w:r>
      <w:r>
        <w:rPr>
          <w:rFonts w:hint="eastAsia"/>
        </w:rPr>
        <w:t xml:space="preserve">应不大于16mm； </w:t>
      </w:r>
    </w:p>
    <w:p w14:paraId="47CF3F1E" w14:textId="77777777" w:rsidR="00B34390" w:rsidRDefault="00000000">
      <w:pPr>
        <w:pStyle w:val="af5"/>
      </w:pPr>
      <w:proofErr w:type="gramStart"/>
      <w:r>
        <w:rPr>
          <w:rFonts w:cs="宋体" w:hint="eastAsia"/>
        </w:rPr>
        <w:t>倒棱</w:t>
      </w:r>
      <w:r>
        <w:rPr>
          <w:rFonts w:hint="eastAsia"/>
        </w:rPr>
        <w:t>侧</w:t>
      </w:r>
      <w:proofErr w:type="gramEnd"/>
      <w:r>
        <w:rPr>
          <w:rFonts w:hint="eastAsia"/>
        </w:rPr>
        <w:t>端到铺板分开点的最大距离为65mm。</w:t>
      </w:r>
    </w:p>
    <w:p w14:paraId="74B54A7F" w14:textId="77777777" w:rsidR="00B34390" w:rsidRDefault="00000000">
      <w:pPr>
        <w:pStyle w:val="af5"/>
        <w:numPr>
          <w:ilvl w:val="0"/>
          <w:numId w:val="0"/>
        </w:numPr>
        <w:ind w:left="425"/>
      </w:pPr>
      <w:bookmarkStart w:id="75" w:name="_Toc156277253"/>
      <w:r>
        <w:rPr>
          <w:rFonts w:hint="eastAsia"/>
        </w:rPr>
        <w:t>不包括托盘搬运车,在一定条件下装卸时，底铺板的厚度不超过28mm。</w:t>
      </w:r>
    </w:p>
    <w:p w14:paraId="69F7D9DA" w14:textId="77777777" w:rsidR="00B34390" w:rsidRDefault="00000000">
      <w:pPr>
        <w:pStyle w:val="affd"/>
        <w:spacing w:before="156" w:after="156"/>
      </w:pPr>
      <w:bookmarkStart w:id="76" w:name="_Toc86917119"/>
      <w:r>
        <w:rPr>
          <w:rFonts w:hint="eastAsia"/>
        </w:rPr>
        <w:t>托盘铺板突出尺寸</w:t>
      </w:r>
      <w:bookmarkEnd w:id="75"/>
      <w:bookmarkEnd w:id="76"/>
    </w:p>
    <w:p w14:paraId="646D79CD" w14:textId="77777777" w:rsidR="00B34390" w:rsidRDefault="00000000">
      <w:pPr>
        <w:adjustRightInd/>
        <w:spacing w:line="240" w:lineRule="auto"/>
        <w:ind w:firstLineChars="200" w:firstLine="420"/>
        <w:rPr>
          <w:rFonts w:ascii="Times New Roman" w:hAnsi="Times New Roman"/>
          <w:szCs w:val="24"/>
        </w:rPr>
      </w:pPr>
      <w:bookmarkStart w:id="77" w:name="_Toc156277254"/>
      <w:proofErr w:type="gramStart"/>
      <w:r>
        <w:rPr>
          <w:rFonts w:ascii="Times New Roman" w:hAnsi="Times New Roman" w:hint="eastAsia"/>
          <w:szCs w:val="24"/>
        </w:rPr>
        <w:t>板缘突出应</w:t>
      </w:r>
      <w:proofErr w:type="gramEnd"/>
      <w:r>
        <w:rPr>
          <w:rFonts w:ascii="Times New Roman" w:hAnsi="Times New Roman" w:hint="eastAsia"/>
          <w:szCs w:val="24"/>
        </w:rPr>
        <w:t>小于</w:t>
      </w:r>
      <w:r>
        <w:rPr>
          <w:rFonts w:ascii="Times New Roman" w:hAnsi="Times New Roman" w:hint="eastAsia"/>
          <w:szCs w:val="24"/>
        </w:rPr>
        <w:t>65mm</w:t>
      </w:r>
      <w:r>
        <w:rPr>
          <w:rFonts w:ascii="Times New Roman" w:hAnsi="Times New Roman" w:hint="eastAsia"/>
          <w:szCs w:val="24"/>
        </w:rPr>
        <w:t>，翼突出应不小于</w:t>
      </w:r>
      <w:r>
        <w:rPr>
          <w:rFonts w:ascii="Times New Roman" w:hAnsi="Times New Roman" w:hint="eastAsia"/>
          <w:szCs w:val="24"/>
        </w:rPr>
        <w:t>65mm</w:t>
      </w:r>
      <w:r>
        <w:rPr>
          <w:rFonts w:ascii="Times New Roman" w:hAnsi="Times New Roman" w:hint="eastAsia"/>
          <w:szCs w:val="24"/>
        </w:rPr>
        <w:t>。</w:t>
      </w:r>
    </w:p>
    <w:p w14:paraId="56E6A61B" w14:textId="77777777" w:rsidR="00B34390" w:rsidRDefault="00000000">
      <w:pPr>
        <w:pStyle w:val="affd"/>
        <w:spacing w:before="156" w:after="156"/>
      </w:pPr>
      <w:bookmarkStart w:id="78" w:name="_Toc86917120"/>
      <w:r>
        <w:rPr>
          <w:rFonts w:hint="eastAsia"/>
        </w:rPr>
        <w:lastRenderedPageBreak/>
        <w:t>底铺板支承面</w:t>
      </w:r>
      <w:bookmarkEnd w:id="77"/>
      <w:bookmarkEnd w:id="78"/>
    </w:p>
    <w:p w14:paraId="697F4494" w14:textId="77777777" w:rsidR="00B34390" w:rsidRDefault="00000000">
      <w:pPr>
        <w:widowControl/>
        <w:autoSpaceDE w:val="0"/>
        <w:autoSpaceDN w:val="0"/>
        <w:adjustRightInd/>
        <w:spacing w:line="240" w:lineRule="auto"/>
        <w:ind w:firstLineChars="200" w:firstLine="420"/>
        <w:rPr>
          <w:rFonts w:ascii="宋体" w:hAnsi="Times New Roman"/>
          <w:kern w:val="0"/>
          <w:szCs w:val="20"/>
        </w:rPr>
      </w:pPr>
      <w:bookmarkStart w:id="79" w:name="_Toc156277255"/>
      <w:r>
        <w:rPr>
          <w:rFonts w:ascii="宋体" w:hAnsi="宋体" w:hint="eastAsia"/>
          <w:kern w:val="0"/>
          <w:szCs w:val="20"/>
        </w:rPr>
        <w:t>所有托盘的最小支承面应不小于底铺板平面外廓（投影）公称尺寸的35%。</w:t>
      </w:r>
    </w:p>
    <w:p w14:paraId="5276DBC0" w14:textId="77777777" w:rsidR="00B34390" w:rsidRDefault="00000000">
      <w:pPr>
        <w:pStyle w:val="affd"/>
        <w:spacing w:before="156" w:after="156"/>
      </w:pPr>
      <w:bookmarkStart w:id="80" w:name="_Toc86917121"/>
      <w:r>
        <w:rPr>
          <w:rFonts w:hint="eastAsia"/>
        </w:rPr>
        <w:t>对角线偏差</w:t>
      </w:r>
      <w:bookmarkEnd w:id="79"/>
      <w:bookmarkEnd w:id="80"/>
    </w:p>
    <w:p w14:paraId="34D92380" w14:textId="77777777" w:rsidR="00B34390" w:rsidRDefault="00000000">
      <w:pPr>
        <w:widowControl/>
        <w:autoSpaceDE w:val="0"/>
        <w:autoSpaceDN w:val="0"/>
        <w:adjustRightInd/>
        <w:spacing w:line="240" w:lineRule="auto"/>
        <w:ind w:firstLineChars="200" w:firstLine="420"/>
        <w:rPr>
          <w:rFonts w:ascii="宋体" w:hAnsi="Times New Roman"/>
          <w:kern w:val="0"/>
          <w:szCs w:val="20"/>
        </w:rPr>
      </w:pPr>
      <w:bookmarkStart w:id="81" w:name="_Toc156277256"/>
      <w:r>
        <w:rPr>
          <w:rFonts w:ascii="宋体" w:hAnsi="宋体" w:hint="eastAsia"/>
          <w:kern w:val="0"/>
          <w:szCs w:val="20"/>
        </w:rPr>
        <w:t>托盘平面两对角线长度之差应不大于对角线长度的1％。</w:t>
      </w:r>
    </w:p>
    <w:p w14:paraId="0933BBAC" w14:textId="77777777" w:rsidR="00B34390" w:rsidRDefault="00000000">
      <w:pPr>
        <w:pStyle w:val="affd"/>
        <w:spacing w:before="156" w:after="156"/>
      </w:pPr>
      <w:bookmarkStart w:id="82" w:name="_Toc86917122"/>
      <w:r>
        <w:rPr>
          <w:rFonts w:hint="eastAsia"/>
        </w:rPr>
        <w:t>平面度</w:t>
      </w:r>
      <w:bookmarkEnd w:id="81"/>
      <w:bookmarkEnd w:id="82"/>
    </w:p>
    <w:p w14:paraId="20B3649E" w14:textId="77777777" w:rsidR="00B34390" w:rsidRDefault="00000000">
      <w:pPr>
        <w:adjustRightInd/>
        <w:spacing w:line="240" w:lineRule="auto"/>
        <w:ind w:leftChars="200" w:left="420"/>
        <w:rPr>
          <w:rFonts w:ascii="Times New Roman" w:hAnsi="Times New Roman"/>
          <w:szCs w:val="24"/>
        </w:rPr>
      </w:pPr>
      <w:r>
        <w:rPr>
          <w:rFonts w:ascii="Times New Roman" w:hAnsi="Times New Roman" w:hint="eastAsia"/>
          <w:szCs w:val="24"/>
        </w:rPr>
        <w:t>托盘铺板偏离预定水平面的垂直偏差应</w:t>
      </w:r>
      <w:r>
        <w:rPr>
          <w:rFonts w:ascii="Times New Roman" w:hAnsi="宋体" w:hint="eastAsia"/>
          <w:szCs w:val="24"/>
        </w:rPr>
        <w:t>不大</w:t>
      </w:r>
      <w:r>
        <w:rPr>
          <w:rFonts w:ascii="Times New Roman" w:hAnsi="Times New Roman" w:hint="eastAsia"/>
          <w:szCs w:val="24"/>
        </w:rPr>
        <w:t>于</w:t>
      </w:r>
      <w:r>
        <w:rPr>
          <w:rFonts w:ascii="Times New Roman" w:hAnsi="Times New Roman" w:hint="eastAsia"/>
          <w:szCs w:val="24"/>
        </w:rPr>
        <w:t>7mm</w:t>
      </w:r>
      <w:r>
        <w:rPr>
          <w:rFonts w:ascii="Times New Roman" w:hAnsi="Times New Roman" w:hint="eastAsia"/>
          <w:szCs w:val="24"/>
        </w:rPr>
        <w:t>。</w:t>
      </w:r>
    </w:p>
    <w:p w14:paraId="1D27BE8B" w14:textId="77777777" w:rsidR="00B34390" w:rsidRDefault="00000000">
      <w:pPr>
        <w:adjustRightInd/>
        <w:spacing w:line="240" w:lineRule="auto"/>
        <w:ind w:leftChars="200" w:left="420"/>
        <w:rPr>
          <w:rFonts w:ascii="Times New Roman" w:hAnsi="Times New Roman"/>
          <w:szCs w:val="24"/>
        </w:rPr>
      </w:pPr>
      <w:r>
        <w:rPr>
          <w:rFonts w:ascii="Times New Roman" w:hAnsi="Times New Roman" w:hint="eastAsia"/>
          <w:szCs w:val="24"/>
        </w:rPr>
        <w:t>铺板的特定突出部件可大于</w:t>
      </w:r>
      <w:r>
        <w:rPr>
          <w:rFonts w:ascii="Times New Roman" w:hAnsi="Times New Roman" w:hint="eastAsia"/>
          <w:szCs w:val="24"/>
        </w:rPr>
        <w:t>7mm</w:t>
      </w:r>
      <w:r>
        <w:rPr>
          <w:rFonts w:ascii="Times New Roman" w:hAnsi="Times New Roman" w:hint="eastAsia"/>
          <w:szCs w:val="24"/>
        </w:rPr>
        <w:t>。</w:t>
      </w:r>
    </w:p>
    <w:p w14:paraId="18C5965E" w14:textId="77777777" w:rsidR="00B34390" w:rsidRDefault="00B34390">
      <w:pPr>
        <w:adjustRightInd/>
        <w:spacing w:line="240" w:lineRule="auto"/>
        <w:ind w:leftChars="200" w:left="420"/>
        <w:rPr>
          <w:rFonts w:ascii="Times New Roman" w:hAnsi="Times New Roman"/>
          <w:szCs w:val="24"/>
        </w:rPr>
      </w:pPr>
    </w:p>
    <w:p w14:paraId="4391B4A9" w14:textId="77777777" w:rsidR="00B34390" w:rsidRDefault="00B34390">
      <w:pPr>
        <w:adjustRightInd/>
        <w:spacing w:line="240" w:lineRule="auto"/>
        <w:ind w:leftChars="200" w:left="420"/>
        <w:rPr>
          <w:rFonts w:ascii="Times New Roman" w:hAnsi="Times New Roman"/>
          <w:szCs w:val="24"/>
        </w:rPr>
        <w:sectPr w:rsidR="00B34390">
          <w:headerReference w:type="even" r:id="rId42"/>
          <w:headerReference w:type="default" r:id="rId43"/>
          <w:footerReference w:type="even" r:id="rId44"/>
          <w:footerReference w:type="default" r:id="rId45"/>
          <w:pgSz w:w="11906" w:h="16838"/>
          <w:pgMar w:top="2410" w:right="1134" w:bottom="1134" w:left="1134" w:header="1418" w:footer="1134" w:gutter="284"/>
          <w:pgNumType w:start="1"/>
          <w:cols w:space="425"/>
          <w:formProt w:val="0"/>
          <w:docGrid w:type="lines" w:linePitch="312"/>
        </w:sectPr>
      </w:pPr>
    </w:p>
    <w:p w14:paraId="47CC7E94" w14:textId="77777777" w:rsidR="00B34390" w:rsidRDefault="00B34390">
      <w:pPr>
        <w:pStyle w:val="af8"/>
        <w:rPr>
          <w:vanish w:val="0"/>
        </w:rPr>
      </w:pPr>
      <w:bookmarkStart w:id="83" w:name="BookMark5"/>
      <w:bookmarkEnd w:id="22"/>
    </w:p>
    <w:p w14:paraId="0B20BCAD" w14:textId="77777777" w:rsidR="00B34390" w:rsidRDefault="00B34390">
      <w:pPr>
        <w:pStyle w:val="afe"/>
        <w:rPr>
          <w:vanish w:val="0"/>
        </w:rPr>
      </w:pPr>
    </w:p>
    <w:p w14:paraId="01F2E236" w14:textId="77777777" w:rsidR="00B34390" w:rsidRDefault="00000000">
      <w:pPr>
        <w:pStyle w:val="aff3"/>
        <w:spacing w:before="78" w:after="156"/>
      </w:pPr>
      <w:r>
        <w:br/>
      </w:r>
      <w:bookmarkStart w:id="84" w:name="_Toc86842920"/>
      <w:bookmarkStart w:id="85" w:name="_Toc86917123"/>
      <w:r>
        <w:rPr>
          <w:rFonts w:hint="eastAsia"/>
        </w:rPr>
        <w:t>（资料性）</w:t>
      </w:r>
      <w:r>
        <w:br/>
      </w:r>
      <w:r>
        <w:rPr>
          <w:rFonts w:hint="eastAsia"/>
        </w:rPr>
        <w:t>托盘搬运车和叉车的水平尺寸</w:t>
      </w:r>
      <w:bookmarkEnd w:id="84"/>
      <w:bookmarkEnd w:id="85"/>
    </w:p>
    <w:p w14:paraId="5DDCEF48" w14:textId="480A8339" w:rsidR="00B34390" w:rsidRDefault="00000000">
      <w:pPr>
        <w:adjustRightInd/>
        <w:spacing w:line="240" w:lineRule="auto"/>
        <w:ind w:firstLineChars="300" w:firstLine="630"/>
        <w:rPr>
          <w:rFonts w:ascii="Times New Roman" w:hAnsi="Times New Roman"/>
        </w:rPr>
      </w:pPr>
      <w:r>
        <w:rPr>
          <w:rFonts w:ascii="Times New Roman" w:hAnsi="Times New Roman" w:hint="eastAsia"/>
        </w:rPr>
        <w:t>托盘搬运车和叉车的</w:t>
      </w:r>
      <w:proofErr w:type="gramStart"/>
      <w:r w:rsidR="00281618" w:rsidRPr="00281618">
        <w:rPr>
          <w:rFonts w:ascii="Times New Roman" w:hAnsi="Times New Roman" w:hint="eastAsia"/>
        </w:rPr>
        <w:t>双向进叉托盘</w:t>
      </w:r>
      <w:proofErr w:type="gramEnd"/>
      <w:r w:rsidR="00281618">
        <w:rPr>
          <w:rFonts w:ascii="Times New Roman" w:hAnsi="Times New Roman" w:hint="eastAsia"/>
        </w:rPr>
        <w:t>的水平尺寸</w:t>
      </w:r>
      <w:r w:rsidR="00281618" w:rsidRPr="00281618">
        <w:rPr>
          <w:rFonts w:ascii="Times New Roman" w:hAnsi="Times New Roman" w:hint="eastAsia"/>
        </w:rPr>
        <w:t>设计示例见图</w:t>
      </w:r>
      <w:r w:rsidR="00281618" w:rsidRPr="00281618">
        <w:rPr>
          <w:rFonts w:ascii="Times New Roman" w:hAnsi="Times New Roman" w:hint="eastAsia"/>
        </w:rPr>
        <w:t>A.1</w:t>
      </w:r>
      <w:r w:rsidR="00281618">
        <w:rPr>
          <w:rFonts w:ascii="Times New Roman" w:hAnsi="Times New Roman" w:hint="eastAsia"/>
        </w:rPr>
        <w:t>、</w:t>
      </w:r>
      <w:r w:rsidR="00281618" w:rsidRPr="00281618">
        <w:rPr>
          <w:rFonts w:ascii="Times New Roman" w:hAnsi="Times New Roman" w:hint="eastAsia"/>
        </w:rPr>
        <w:t>托盘搬运车和叉车的四</w:t>
      </w:r>
      <w:proofErr w:type="gramStart"/>
      <w:r w:rsidR="00281618" w:rsidRPr="00281618">
        <w:rPr>
          <w:rFonts w:ascii="Times New Roman" w:hAnsi="Times New Roman" w:hint="eastAsia"/>
        </w:rPr>
        <w:t>向进叉托盘</w:t>
      </w:r>
      <w:proofErr w:type="gramEnd"/>
      <w:r w:rsidR="00281618" w:rsidRPr="00281618">
        <w:rPr>
          <w:rFonts w:ascii="Times New Roman" w:hAnsi="Times New Roman" w:hint="eastAsia"/>
        </w:rPr>
        <w:t>的水平尺寸设计示例见图</w:t>
      </w:r>
      <w:r w:rsidR="00281618" w:rsidRPr="00281618">
        <w:rPr>
          <w:rFonts w:ascii="Times New Roman" w:hAnsi="Times New Roman" w:hint="eastAsia"/>
        </w:rPr>
        <w:t>A.2</w:t>
      </w:r>
      <w:r w:rsidR="00281618">
        <w:rPr>
          <w:rFonts w:ascii="Times New Roman" w:hAnsi="Times New Roman" w:hint="eastAsia"/>
        </w:rPr>
        <w:t>、</w:t>
      </w:r>
      <w:r w:rsidR="00281618" w:rsidRPr="00281618">
        <w:rPr>
          <w:rFonts w:ascii="Times New Roman" w:hAnsi="Times New Roman" w:hint="eastAsia"/>
        </w:rPr>
        <w:t>托盘搬运车和叉车的局部四</w:t>
      </w:r>
      <w:proofErr w:type="gramStart"/>
      <w:r w:rsidR="00281618" w:rsidRPr="00281618">
        <w:rPr>
          <w:rFonts w:ascii="Times New Roman" w:hAnsi="Times New Roman" w:hint="eastAsia"/>
        </w:rPr>
        <w:t>向进叉托盘</w:t>
      </w:r>
      <w:proofErr w:type="gramEnd"/>
      <w:r w:rsidR="00281618">
        <w:rPr>
          <w:rFonts w:ascii="Times New Roman" w:hAnsi="Times New Roman" w:hint="eastAsia"/>
        </w:rPr>
        <w:t>的水平尺寸示意</w:t>
      </w:r>
      <w:r w:rsidR="00C960EF">
        <w:rPr>
          <w:rFonts w:ascii="Times New Roman" w:hAnsi="Times New Roman" w:hint="eastAsia"/>
        </w:rPr>
        <w:t>见</w:t>
      </w:r>
      <w:r w:rsidR="00C960EF" w:rsidRPr="00C960EF">
        <w:rPr>
          <w:rFonts w:ascii="Times New Roman" w:hAnsi="Times New Roman" w:hint="eastAsia"/>
        </w:rPr>
        <w:t>图</w:t>
      </w:r>
      <w:r w:rsidR="00C960EF">
        <w:rPr>
          <w:rFonts w:ascii="Times New Roman" w:hAnsi="Times New Roman" w:hint="eastAsia"/>
        </w:rPr>
        <w:t>A.3</w:t>
      </w:r>
      <w:r w:rsidR="00C960EF">
        <w:rPr>
          <w:rFonts w:ascii="Times New Roman" w:hAnsi="Times New Roman" w:hint="eastAsia"/>
        </w:rPr>
        <w:t>。</w:t>
      </w:r>
    </w:p>
    <w:p w14:paraId="17B77CDB" w14:textId="77777777" w:rsidR="00B34390" w:rsidRDefault="00000000">
      <w:pPr>
        <w:adjustRightInd/>
        <w:spacing w:line="240" w:lineRule="auto"/>
        <w:jc w:val="center"/>
        <w:rPr>
          <w:rFonts w:ascii="Times New Roman" w:hAnsi="Times New Roman"/>
        </w:rPr>
      </w:pPr>
      <w:r>
        <w:rPr>
          <w:rFonts w:ascii="Times New Roman" w:hAnsi="Times New Roman" w:hint="eastAsia"/>
          <w:noProof/>
        </w:rPr>
        <w:drawing>
          <wp:inline distT="0" distB="0" distL="0" distR="0" wp14:anchorId="0BE01994" wp14:editId="2F42054E">
            <wp:extent cx="3703955" cy="3747135"/>
            <wp:effectExtent l="0" t="0" r="10795"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6">
                      <a:lum bright="-30000" contrast="72000"/>
                      <a:extLst>
                        <a:ext uri="{28A0092B-C50C-407E-A947-70E740481C1C}">
                          <a14:useLocalDpi xmlns:a14="http://schemas.microsoft.com/office/drawing/2010/main" val="0"/>
                        </a:ext>
                      </a:extLst>
                    </a:blip>
                    <a:srcRect l="29840" t="13623" r="23524" b="10576"/>
                    <a:stretch>
                      <a:fillRect/>
                    </a:stretch>
                  </pic:blipFill>
                  <pic:spPr>
                    <a:xfrm>
                      <a:off x="0" y="0"/>
                      <a:ext cx="3705321" cy="3749063"/>
                    </a:xfrm>
                    <a:prstGeom prst="rect">
                      <a:avLst/>
                    </a:prstGeom>
                    <a:noFill/>
                    <a:ln>
                      <a:noFill/>
                    </a:ln>
                  </pic:spPr>
                </pic:pic>
              </a:graphicData>
            </a:graphic>
          </wp:inline>
        </w:drawing>
      </w:r>
    </w:p>
    <w:p w14:paraId="753D88F0"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hint="eastAsia"/>
          <w:kern w:val="0"/>
          <w:sz w:val="18"/>
          <w:szCs w:val="20"/>
        </w:rPr>
        <w:t>标引序号说明：</w:t>
      </w:r>
    </w:p>
    <w:p w14:paraId="54BB65E8" w14:textId="2A4CAF72"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W</w:t>
      </w:r>
      <w:r>
        <w:rPr>
          <w:rFonts w:ascii="宋体" w:hAnsi="Times New Roman"/>
          <w:kern w:val="0"/>
          <w:sz w:val="18"/>
          <w:szCs w:val="20"/>
          <w:vertAlign w:val="subscript"/>
        </w:rPr>
        <w:t>1</w:t>
      </w:r>
      <w:r>
        <w:rPr>
          <w:rFonts w:ascii="宋体" w:hAnsi="Times New Roman" w:hint="eastAsia"/>
          <w:kern w:val="0"/>
          <w:sz w:val="18"/>
          <w:szCs w:val="20"/>
        </w:rPr>
        <w:t>——</w:t>
      </w:r>
      <w:r w:rsidR="00C960EF">
        <w:rPr>
          <w:rFonts w:ascii="宋体" w:hAnsi="Times New Roman" w:hint="eastAsia"/>
          <w:kern w:val="0"/>
          <w:sz w:val="18"/>
          <w:szCs w:val="20"/>
        </w:rPr>
        <w:t>托盘端面</w:t>
      </w:r>
      <w:proofErr w:type="gramStart"/>
      <w:r>
        <w:rPr>
          <w:rFonts w:ascii="宋体" w:hAnsi="Times New Roman" w:hint="eastAsia"/>
          <w:kern w:val="0"/>
          <w:sz w:val="18"/>
          <w:szCs w:val="20"/>
        </w:rPr>
        <w:t>两个</w:t>
      </w:r>
      <w:r w:rsidR="00C960EF">
        <w:rPr>
          <w:rFonts w:ascii="宋体" w:hAnsi="Times New Roman" w:hint="eastAsia"/>
          <w:kern w:val="0"/>
          <w:sz w:val="18"/>
          <w:szCs w:val="20"/>
        </w:rPr>
        <w:t>叉孔</w:t>
      </w:r>
      <w:r>
        <w:rPr>
          <w:rFonts w:ascii="宋体" w:hAnsi="Times New Roman" w:hint="eastAsia"/>
          <w:kern w:val="0"/>
          <w:sz w:val="18"/>
          <w:szCs w:val="20"/>
        </w:rPr>
        <w:t>间</w:t>
      </w:r>
      <w:proofErr w:type="gramEnd"/>
      <w:r>
        <w:rPr>
          <w:rFonts w:ascii="宋体" w:hAnsi="Times New Roman" w:hint="eastAsia"/>
          <w:kern w:val="0"/>
          <w:sz w:val="18"/>
          <w:szCs w:val="20"/>
        </w:rPr>
        <w:t>的最短距离；</w:t>
      </w:r>
    </w:p>
    <w:p w14:paraId="344165E6" w14:textId="40232541"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W</w:t>
      </w:r>
      <w:r>
        <w:rPr>
          <w:rFonts w:ascii="宋体" w:hAnsi="Times New Roman"/>
          <w:kern w:val="0"/>
          <w:sz w:val="18"/>
          <w:szCs w:val="20"/>
          <w:vertAlign w:val="subscript"/>
        </w:rPr>
        <w:t>2</w:t>
      </w:r>
      <w:r>
        <w:rPr>
          <w:rFonts w:ascii="宋体" w:hAnsi="Times New Roman" w:hint="eastAsia"/>
          <w:kern w:val="0"/>
          <w:sz w:val="18"/>
          <w:szCs w:val="20"/>
        </w:rPr>
        <w:t>——</w:t>
      </w:r>
      <w:r w:rsidR="00C960EF" w:rsidRPr="00C960EF">
        <w:rPr>
          <w:rFonts w:ascii="宋体" w:hAnsi="Times New Roman" w:hint="eastAsia"/>
          <w:kern w:val="0"/>
          <w:sz w:val="18"/>
          <w:szCs w:val="20"/>
        </w:rPr>
        <w:t>托盘端面</w:t>
      </w:r>
      <w:proofErr w:type="gramStart"/>
      <w:r>
        <w:rPr>
          <w:rFonts w:ascii="宋体" w:hAnsi="Times New Roman" w:hint="eastAsia"/>
          <w:kern w:val="0"/>
          <w:sz w:val="18"/>
          <w:szCs w:val="20"/>
        </w:rPr>
        <w:t>两个</w:t>
      </w:r>
      <w:r w:rsidR="00C960EF">
        <w:rPr>
          <w:rFonts w:ascii="宋体" w:hAnsi="Times New Roman" w:hint="eastAsia"/>
          <w:kern w:val="0"/>
          <w:sz w:val="18"/>
          <w:szCs w:val="20"/>
        </w:rPr>
        <w:t>叉孔</w:t>
      </w:r>
      <w:r>
        <w:rPr>
          <w:rFonts w:ascii="宋体" w:hAnsi="Times New Roman" w:hint="eastAsia"/>
          <w:kern w:val="0"/>
          <w:sz w:val="18"/>
          <w:szCs w:val="20"/>
        </w:rPr>
        <w:t>间</w:t>
      </w:r>
      <w:proofErr w:type="gramEnd"/>
      <w:r>
        <w:rPr>
          <w:rFonts w:ascii="宋体" w:hAnsi="Times New Roman" w:hint="eastAsia"/>
          <w:kern w:val="0"/>
          <w:sz w:val="18"/>
          <w:szCs w:val="20"/>
        </w:rPr>
        <w:t>的最长距离；</w:t>
      </w:r>
    </w:p>
    <w:p w14:paraId="4BEF029E"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1</w:t>
      </w:r>
      <w:r>
        <w:rPr>
          <w:rFonts w:ascii="宋体" w:hAnsi="Times New Roman" w:hint="eastAsia"/>
          <w:kern w:val="0"/>
          <w:sz w:val="18"/>
          <w:szCs w:val="20"/>
        </w:rPr>
        <w:t>——侧视图；</w:t>
      </w:r>
    </w:p>
    <w:p w14:paraId="2B444DFA"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2</w:t>
      </w:r>
      <w:r>
        <w:rPr>
          <w:rFonts w:ascii="宋体" w:hAnsi="Times New Roman" w:hint="eastAsia"/>
          <w:kern w:val="0"/>
          <w:sz w:val="18"/>
          <w:szCs w:val="20"/>
        </w:rPr>
        <w:t>——底铺板；</w:t>
      </w:r>
    </w:p>
    <w:p w14:paraId="76703CD8"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3</w:t>
      </w:r>
      <w:r>
        <w:rPr>
          <w:rFonts w:ascii="宋体" w:hAnsi="Times New Roman" w:hint="eastAsia"/>
          <w:kern w:val="0"/>
          <w:sz w:val="18"/>
          <w:szCs w:val="20"/>
        </w:rPr>
        <w:t>——底铺板仰视图；</w:t>
      </w:r>
    </w:p>
    <w:p w14:paraId="4ADB202E"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4</w:t>
      </w:r>
      <w:r>
        <w:rPr>
          <w:rFonts w:ascii="宋体" w:hAnsi="Times New Roman" w:hint="eastAsia"/>
          <w:kern w:val="0"/>
          <w:sz w:val="18"/>
          <w:szCs w:val="20"/>
        </w:rPr>
        <w:t>——托盘搬运车或叉车的货叉。</w:t>
      </w:r>
    </w:p>
    <w:p w14:paraId="536E6C56" w14:textId="18CF9E71" w:rsidR="00B34390" w:rsidRDefault="00000000">
      <w:pPr>
        <w:pStyle w:val="af9"/>
        <w:spacing w:before="156" w:after="156"/>
      </w:pPr>
      <w:r>
        <w:rPr>
          <w:rFonts w:hint="eastAsia"/>
        </w:rPr>
        <w:t>托盘搬运车和叉车的水平尺寸－</w:t>
      </w:r>
      <w:proofErr w:type="gramStart"/>
      <w:r>
        <w:rPr>
          <w:rFonts w:hint="eastAsia"/>
        </w:rPr>
        <w:t>双向进叉托盘</w:t>
      </w:r>
      <w:proofErr w:type="gramEnd"/>
      <w:r>
        <w:rPr>
          <w:rFonts w:hint="eastAsia"/>
        </w:rPr>
        <w:t>设计示例</w:t>
      </w:r>
    </w:p>
    <w:p w14:paraId="4E3F0119" w14:textId="77777777" w:rsidR="00B34390" w:rsidRDefault="00B34390">
      <w:pPr>
        <w:adjustRightInd/>
        <w:spacing w:line="240" w:lineRule="auto"/>
        <w:rPr>
          <w:rFonts w:ascii="Times New Roman" w:hAnsi="Times New Roman"/>
          <w:b/>
          <w:szCs w:val="24"/>
        </w:rPr>
      </w:pPr>
    </w:p>
    <w:p w14:paraId="6219FE76" w14:textId="77777777" w:rsidR="00B34390" w:rsidRDefault="00000000">
      <w:pPr>
        <w:adjustRightInd/>
        <w:spacing w:line="240" w:lineRule="auto"/>
        <w:jc w:val="center"/>
        <w:rPr>
          <w:rFonts w:ascii="Times New Roman" w:hAnsi="Times New Roman"/>
          <w:b/>
          <w:sz w:val="24"/>
          <w:szCs w:val="24"/>
        </w:rPr>
      </w:pPr>
      <w:r>
        <w:rPr>
          <w:rFonts w:ascii="Times New Roman" w:hAnsi="Times New Roman" w:hint="eastAsia"/>
          <w:b/>
          <w:noProof/>
          <w:sz w:val="24"/>
          <w:szCs w:val="24"/>
        </w:rPr>
        <w:lastRenderedPageBreak/>
        <w:drawing>
          <wp:inline distT="0" distB="0" distL="0" distR="0" wp14:anchorId="12D24034" wp14:editId="26F5CD94">
            <wp:extent cx="3972560" cy="3006725"/>
            <wp:effectExtent l="0" t="0" r="889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7">
                      <a:lum bright="-42000" contrast="90000"/>
                      <a:extLst>
                        <a:ext uri="{28A0092B-C50C-407E-A947-70E740481C1C}">
                          <a14:useLocalDpi xmlns:a14="http://schemas.microsoft.com/office/drawing/2010/main" val="0"/>
                        </a:ext>
                      </a:extLst>
                    </a:blip>
                    <a:srcRect l="27852" t="14049" r="16446" b="18216"/>
                    <a:stretch>
                      <a:fillRect/>
                    </a:stretch>
                  </pic:blipFill>
                  <pic:spPr>
                    <a:xfrm>
                      <a:off x="0" y="0"/>
                      <a:ext cx="3978889" cy="3011230"/>
                    </a:xfrm>
                    <a:prstGeom prst="rect">
                      <a:avLst/>
                    </a:prstGeom>
                    <a:noFill/>
                    <a:ln>
                      <a:noFill/>
                    </a:ln>
                  </pic:spPr>
                </pic:pic>
              </a:graphicData>
            </a:graphic>
          </wp:inline>
        </w:drawing>
      </w:r>
    </w:p>
    <w:p w14:paraId="1A43E1AA"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hint="eastAsia"/>
          <w:kern w:val="0"/>
          <w:sz w:val="18"/>
          <w:szCs w:val="20"/>
        </w:rPr>
        <w:t>标引序号说明：</w:t>
      </w:r>
    </w:p>
    <w:p w14:paraId="393506B5" w14:textId="67E7DA35" w:rsidR="00B34390" w:rsidRDefault="00000000">
      <w:pPr>
        <w:pStyle w:val="afffffffffb"/>
        <w:ind w:firstLine="360"/>
      </w:pPr>
      <w:r>
        <w:rPr>
          <w:rFonts w:hint="eastAsia"/>
        </w:rPr>
        <w:t>L</w:t>
      </w:r>
      <w:r>
        <w:rPr>
          <w:vertAlign w:val="subscript"/>
        </w:rPr>
        <w:t>1</w:t>
      </w:r>
      <w:r>
        <w:rPr>
          <w:rFonts w:hint="eastAsia"/>
        </w:rPr>
        <w:t>——托盘</w:t>
      </w:r>
      <w:r w:rsidR="00C960EF">
        <w:rPr>
          <w:rFonts w:hint="eastAsia"/>
        </w:rPr>
        <w:t>侧面</w:t>
      </w:r>
      <w:proofErr w:type="gramStart"/>
      <w:r>
        <w:rPr>
          <w:rFonts w:hint="eastAsia"/>
        </w:rPr>
        <w:t>两个</w:t>
      </w:r>
      <w:r w:rsidR="00C960EF">
        <w:rPr>
          <w:rFonts w:hint="eastAsia"/>
        </w:rPr>
        <w:t>叉孔</w:t>
      </w:r>
      <w:r>
        <w:rPr>
          <w:rFonts w:hint="eastAsia"/>
        </w:rPr>
        <w:t>间</w:t>
      </w:r>
      <w:proofErr w:type="gramEnd"/>
      <w:r>
        <w:rPr>
          <w:rFonts w:hint="eastAsia"/>
        </w:rPr>
        <w:t>的最短距离；</w:t>
      </w:r>
    </w:p>
    <w:p w14:paraId="424F2053" w14:textId="3C77E1E8" w:rsidR="00B34390" w:rsidRDefault="00000000">
      <w:pPr>
        <w:pStyle w:val="afffffffffb"/>
        <w:ind w:firstLine="360"/>
      </w:pPr>
      <w:r>
        <w:rPr>
          <w:rFonts w:hint="eastAsia"/>
        </w:rPr>
        <w:t>L</w:t>
      </w:r>
      <w:r>
        <w:rPr>
          <w:vertAlign w:val="subscript"/>
        </w:rPr>
        <w:t>2</w:t>
      </w:r>
      <w:r>
        <w:rPr>
          <w:rFonts w:hint="eastAsia"/>
        </w:rPr>
        <w:t>——托盘</w:t>
      </w:r>
      <w:r w:rsidR="00C960EF" w:rsidRPr="00C960EF">
        <w:rPr>
          <w:rFonts w:hint="eastAsia"/>
        </w:rPr>
        <w:t>侧面</w:t>
      </w:r>
      <w:proofErr w:type="gramStart"/>
      <w:r>
        <w:rPr>
          <w:rFonts w:hint="eastAsia"/>
        </w:rPr>
        <w:t>两个</w:t>
      </w:r>
      <w:r w:rsidR="00C960EF">
        <w:rPr>
          <w:rFonts w:hint="eastAsia"/>
        </w:rPr>
        <w:t>叉孔</w:t>
      </w:r>
      <w:r>
        <w:rPr>
          <w:rFonts w:hint="eastAsia"/>
        </w:rPr>
        <w:t>间</w:t>
      </w:r>
      <w:proofErr w:type="gramEnd"/>
      <w:r>
        <w:rPr>
          <w:rFonts w:hint="eastAsia"/>
        </w:rPr>
        <w:t>的最长距离；</w:t>
      </w:r>
    </w:p>
    <w:p w14:paraId="7097F06F" w14:textId="43A3C51C"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W</w:t>
      </w:r>
      <w:r>
        <w:rPr>
          <w:rFonts w:ascii="宋体" w:hAnsi="Times New Roman"/>
          <w:kern w:val="0"/>
          <w:sz w:val="18"/>
          <w:szCs w:val="20"/>
          <w:vertAlign w:val="subscript"/>
        </w:rPr>
        <w:t>1</w:t>
      </w:r>
      <w:r>
        <w:rPr>
          <w:rFonts w:ascii="宋体" w:hAnsi="Times New Roman" w:hint="eastAsia"/>
          <w:kern w:val="0"/>
          <w:sz w:val="18"/>
          <w:szCs w:val="20"/>
        </w:rPr>
        <w:t>——托盘</w:t>
      </w:r>
      <w:r w:rsidR="00C960EF">
        <w:rPr>
          <w:rFonts w:ascii="宋体" w:hAnsi="Times New Roman" w:hint="eastAsia"/>
          <w:kern w:val="0"/>
          <w:sz w:val="18"/>
          <w:szCs w:val="20"/>
        </w:rPr>
        <w:t>端面</w:t>
      </w:r>
      <w:proofErr w:type="gramStart"/>
      <w:r>
        <w:rPr>
          <w:rFonts w:ascii="宋体" w:hAnsi="Times New Roman" w:hint="eastAsia"/>
          <w:kern w:val="0"/>
          <w:sz w:val="18"/>
          <w:szCs w:val="20"/>
        </w:rPr>
        <w:t>两个</w:t>
      </w:r>
      <w:r w:rsidR="00C960EF">
        <w:rPr>
          <w:rFonts w:ascii="宋体" w:hAnsi="Times New Roman" w:hint="eastAsia"/>
          <w:kern w:val="0"/>
          <w:sz w:val="18"/>
          <w:szCs w:val="20"/>
        </w:rPr>
        <w:t>叉孔</w:t>
      </w:r>
      <w:r>
        <w:rPr>
          <w:rFonts w:ascii="宋体" w:hAnsi="Times New Roman" w:hint="eastAsia"/>
          <w:kern w:val="0"/>
          <w:sz w:val="18"/>
          <w:szCs w:val="20"/>
        </w:rPr>
        <w:t>间</w:t>
      </w:r>
      <w:proofErr w:type="gramEnd"/>
      <w:r>
        <w:rPr>
          <w:rFonts w:ascii="宋体" w:hAnsi="Times New Roman" w:hint="eastAsia"/>
          <w:kern w:val="0"/>
          <w:sz w:val="18"/>
          <w:szCs w:val="20"/>
        </w:rPr>
        <w:t>的最短距离；</w:t>
      </w:r>
    </w:p>
    <w:p w14:paraId="0FEFBBD4" w14:textId="3DF8087F"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W</w:t>
      </w:r>
      <w:r>
        <w:rPr>
          <w:rFonts w:ascii="宋体" w:hAnsi="Times New Roman"/>
          <w:kern w:val="0"/>
          <w:sz w:val="18"/>
          <w:szCs w:val="20"/>
          <w:vertAlign w:val="subscript"/>
        </w:rPr>
        <w:t>2</w:t>
      </w:r>
      <w:r>
        <w:rPr>
          <w:rFonts w:ascii="宋体" w:hAnsi="Times New Roman" w:hint="eastAsia"/>
          <w:kern w:val="0"/>
          <w:sz w:val="18"/>
          <w:szCs w:val="20"/>
        </w:rPr>
        <w:t>——托盘</w:t>
      </w:r>
      <w:r w:rsidR="00C960EF">
        <w:rPr>
          <w:rFonts w:ascii="宋体" w:hAnsi="Times New Roman" w:hint="eastAsia"/>
          <w:kern w:val="0"/>
          <w:sz w:val="18"/>
          <w:szCs w:val="20"/>
        </w:rPr>
        <w:t>端面</w:t>
      </w:r>
      <w:proofErr w:type="gramStart"/>
      <w:r>
        <w:rPr>
          <w:rFonts w:ascii="宋体" w:hAnsi="Times New Roman" w:hint="eastAsia"/>
          <w:kern w:val="0"/>
          <w:sz w:val="18"/>
          <w:szCs w:val="20"/>
        </w:rPr>
        <w:t>两个</w:t>
      </w:r>
      <w:r w:rsidR="00C960EF">
        <w:rPr>
          <w:rFonts w:ascii="宋体" w:hAnsi="Times New Roman" w:hint="eastAsia"/>
          <w:kern w:val="0"/>
          <w:sz w:val="18"/>
          <w:szCs w:val="20"/>
        </w:rPr>
        <w:t>叉孔</w:t>
      </w:r>
      <w:r>
        <w:rPr>
          <w:rFonts w:ascii="宋体" w:hAnsi="Times New Roman" w:hint="eastAsia"/>
          <w:kern w:val="0"/>
          <w:sz w:val="18"/>
          <w:szCs w:val="20"/>
        </w:rPr>
        <w:t>间</w:t>
      </w:r>
      <w:proofErr w:type="gramEnd"/>
      <w:r>
        <w:rPr>
          <w:rFonts w:ascii="宋体" w:hAnsi="Times New Roman" w:hint="eastAsia"/>
          <w:kern w:val="0"/>
          <w:sz w:val="18"/>
          <w:szCs w:val="20"/>
        </w:rPr>
        <w:t>的最长距离；</w:t>
      </w:r>
    </w:p>
    <w:p w14:paraId="7B055DE6"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1</w:t>
      </w:r>
      <w:r>
        <w:rPr>
          <w:rFonts w:ascii="宋体" w:hAnsi="Times New Roman" w:hint="eastAsia"/>
          <w:kern w:val="0"/>
          <w:sz w:val="18"/>
          <w:szCs w:val="20"/>
        </w:rPr>
        <w:t>——端面或侧面的侧视图；</w:t>
      </w:r>
    </w:p>
    <w:p w14:paraId="17F02F00"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2</w:t>
      </w:r>
      <w:r>
        <w:rPr>
          <w:rFonts w:ascii="宋体" w:hAnsi="Times New Roman" w:hint="eastAsia"/>
          <w:kern w:val="0"/>
          <w:sz w:val="18"/>
          <w:szCs w:val="20"/>
        </w:rPr>
        <w:t>——托盘搬运车或叉车的货叉；</w:t>
      </w:r>
    </w:p>
    <w:p w14:paraId="7447E2F2"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3</w:t>
      </w:r>
      <w:r>
        <w:rPr>
          <w:rFonts w:ascii="宋体" w:hAnsi="Times New Roman" w:hint="eastAsia"/>
          <w:kern w:val="0"/>
          <w:sz w:val="18"/>
          <w:szCs w:val="20"/>
        </w:rPr>
        <w:t>——无底铺板时的仰视图；</w:t>
      </w:r>
    </w:p>
    <w:p w14:paraId="04DA56DA"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4</w:t>
      </w:r>
      <w:r>
        <w:rPr>
          <w:rFonts w:ascii="宋体" w:hAnsi="Times New Roman" w:hint="eastAsia"/>
          <w:kern w:val="0"/>
          <w:sz w:val="18"/>
          <w:szCs w:val="20"/>
        </w:rPr>
        <w:t>——底铺板仰视图。</w:t>
      </w:r>
    </w:p>
    <w:p w14:paraId="4742A344" w14:textId="77777777" w:rsidR="00B34390" w:rsidRDefault="00000000">
      <w:pPr>
        <w:pStyle w:val="afff2"/>
      </w:pPr>
      <w:r>
        <w:rPr>
          <w:rFonts w:hint="eastAsia"/>
        </w:rPr>
        <w:t>如果L</w:t>
      </w:r>
      <w:r>
        <w:rPr>
          <w:rFonts w:hint="eastAsia"/>
          <w:vertAlign w:val="subscript"/>
        </w:rPr>
        <w:t>1</w:t>
      </w:r>
      <w:r>
        <w:rPr>
          <w:rFonts w:hint="eastAsia"/>
        </w:rPr>
        <w:t>大于160mm，则托盘是用叉车装卸的局部四</w:t>
      </w:r>
      <w:proofErr w:type="gramStart"/>
      <w:r>
        <w:rPr>
          <w:rFonts w:hint="eastAsia"/>
        </w:rPr>
        <w:t>向进叉托盘</w:t>
      </w:r>
      <w:proofErr w:type="gramEnd"/>
    </w:p>
    <w:p w14:paraId="627E38C6" w14:textId="77777777" w:rsidR="00B34390" w:rsidRDefault="00B34390">
      <w:pPr>
        <w:adjustRightInd/>
        <w:spacing w:line="240" w:lineRule="auto"/>
        <w:rPr>
          <w:rFonts w:ascii="Times New Roman" w:hAnsi="Times New Roman"/>
          <w:b/>
          <w:sz w:val="24"/>
          <w:szCs w:val="24"/>
        </w:rPr>
      </w:pPr>
    </w:p>
    <w:p w14:paraId="1F54F24D" w14:textId="77777777" w:rsidR="00B34390" w:rsidRDefault="00000000">
      <w:pPr>
        <w:pStyle w:val="af9"/>
        <w:spacing w:before="156" w:after="156"/>
      </w:pPr>
      <w:r>
        <w:rPr>
          <w:rFonts w:hint="eastAsia"/>
        </w:rPr>
        <w:t>托盘搬运车和叉车的水平尺寸－四</w:t>
      </w:r>
      <w:proofErr w:type="gramStart"/>
      <w:r>
        <w:rPr>
          <w:rFonts w:hint="eastAsia"/>
        </w:rPr>
        <w:t>向进叉托盘</w:t>
      </w:r>
      <w:proofErr w:type="gramEnd"/>
      <w:r>
        <w:rPr>
          <w:rFonts w:hint="eastAsia"/>
        </w:rPr>
        <w:t>设计示例</w:t>
      </w:r>
    </w:p>
    <w:p w14:paraId="18E03CCE" w14:textId="77777777" w:rsidR="00B34390" w:rsidRDefault="00000000">
      <w:pPr>
        <w:adjustRightInd/>
        <w:spacing w:line="240" w:lineRule="auto"/>
        <w:ind w:firstLineChars="224" w:firstLine="540"/>
        <w:rPr>
          <w:rFonts w:ascii="Times New Roman" w:hAnsi="Times New Roman"/>
          <w:b/>
          <w:sz w:val="24"/>
          <w:szCs w:val="24"/>
        </w:rPr>
      </w:pPr>
      <w:r>
        <w:rPr>
          <w:rFonts w:ascii="Times New Roman" w:hAnsi="Times New Roman" w:hint="eastAsia"/>
          <w:b/>
          <w:noProof/>
          <w:sz w:val="24"/>
          <w:szCs w:val="24"/>
        </w:rPr>
        <w:lastRenderedPageBreak/>
        <w:drawing>
          <wp:inline distT="0" distB="0" distL="0" distR="0" wp14:anchorId="3EDC7391" wp14:editId="2A4A627C">
            <wp:extent cx="4511675" cy="3543935"/>
            <wp:effectExtent l="0" t="0" r="317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8">
                      <a:lum bright="-48000" contrast="90000"/>
                      <a:extLst>
                        <a:ext uri="{28A0092B-C50C-407E-A947-70E740481C1C}">
                          <a14:useLocalDpi xmlns:a14="http://schemas.microsoft.com/office/drawing/2010/main" val="0"/>
                        </a:ext>
                      </a:extLst>
                    </a:blip>
                    <a:srcRect l="29790" t="16805" r="14650" b="17003"/>
                    <a:stretch>
                      <a:fillRect/>
                    </a:stretch>
                  </pic:blipFill>
                  <pic:spPr>
                    <a:xfrm>
                      <a:off x="0" y="0"/>
                      <a:ext cx="4517836" cy="3548753"/>
                    </a:xfrm>
                    <a:prstGeom prst="rect">
                      <a:avLst/>
                    </a:prstGeom>
                    <a:noFill/>
                    <a:ln>
                      <a:noFill/>
                    </a:ln>
                  </pic:spPr>
                </pic:pic>
              </a:graphicData>
            </a:graphic>
          </wp:inline>
        </w:drawing>
      </w:r>
    </w:p>
    <w:p w14:paraId="6D897397"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hint="eastAsia"/>
          <w:kern w:val="0"/>
          <w:sz w:val="18"/>
          <w:szCs w:val="20"/>
        </w:rPr>
        <w:t>标引序号说明：</w:t>
      </w:r>
    </w:p>
    <w:p w14:paraId="4D245001" w14:textId="0832AF35" w:rsidR="00B34390" w:rsidRDefault="00000000">
      <w:pPr>
        <w:pStyle w:val="afffffffffb"/>
        <w:ind w:firstLine="360"/>
      </w:pPr>
      <w:r>
        <w:rPr>
          <w:rFonts w:hint="eastAsia"/>
        </w:rPr>
        <w:t>W</w:t>
      </w:r>
      <w:r>
        <w:rPr>
          <w:rFonts w:hint="eastAsia"/>
          <w:vertAlign w:val="subscript"/>
        </w:rPr>
        <w:t>1</w:t>
      </w:r>
      <w:r>
        <w:rPr>
          <w:rFonts w:hint="eastAsia"/>
        </w:rPr>
        <w:t>——托盘</w:t>
      </w:r>
      <w:r w:rsidR="00C960EF">
        <w:rPr>
          <w:rFonts w:hint="eastAsia"/>
        </w:rPr>
        <w:t>端面</w:t>
      </w:r>
      <w:proofErr w:type="gramStart"/>
      <w:r>
        <w:rPr>
          <w:rFonts w:hint="eastAsia"/>
        </w:rPr>
        <w:t>两个</w:t>
      </w:r>
      <w:r w:rsidR="00C960EF">
        <w:rPr>
          <w:rFonts w:hint="eastAsia"/>
        </w:rPr>
        <w:t>叉孔</w:t>
      </w:r>
      <w:r>
        <w:rPr>
          <w:rFonts w:hint="eastAsia"/>
        </w:rPr>
        <w:t>间</w:t>
      </w:r>
      <w:proofErr w:type="gramEnd"/>
      <w:r>
        <w:rPr>
          <w:rFonts w:hint="eastAsia"/>
        </w:rPr>
        <w:t>的最短距离；</w:t>
      </w:r>
    </w:p>
    <w:p w14:paraId="051E22CA" w14:textId="3570A5A3" w:rsidR="00B34390" w:rsidRDefault="00000000">
      <w:pPr>
        <w:pStyle w:val="afffffffffb"/>
        <w:ind w:firstLine="360"/>
      </w:pPr>
      <w:r>
        <w:rPr>
          <w:rFonts w:hint="eastAsia"/>
        </w:rPr>
        <w:t>W</w:t>
      </w:r>
      <w:r>
        <w:rPr>
          <w:vertAlign w:val="subscript"/>
        </w:rPr>
        <w:t>2</w:t>
      </w:r>
      <w:r>
        <w:rPr>
          <w:rFonts w:hint="eastAsia"/>
        </w:rPr>
        <w:t>——托盘</w:t>
      </w:r>
      <w:r w:rsidR="00C960EF">
        <w:rPr>
          <w:rFonts w:hint="eastAsia"/>
        </w:rPr>
        <w:t>端面</w:t>
      </w:r>
      <w:proofErr w:type="gramStart"/>
      <w:r>
        <w:rPr>
          <w:rFonts w:hint="eastAsia"/>
        </w:rPr>
        <w:t>两个</w:t>
      </w:r>
      <w:r w:rsidR="00C960EF">
        <w:rPr>
          <w:rFonts w:hint="eastAsia"/>
        </w:rPr>
        <w:t>叉孔</w:t>
      </w:r>
      <w:r>
        <w:rPr>
          <w:rFonts w:hint="eastAsia"/>
        </w:rPr>
        <w:t>间</w:t>
      </w:r>
      <w:proofErr w:type="gramEnd"/>
      <w:r>
        <w:rPr>
          <w:rFonts w:hint="eastAsia"/>
        </w:rPr>
        <w:t>的最长距离；</w:t>
      </w:r>
    </w:p>
    <w:p w14:paraId="70294C7D" w14:textId="7B8E3C67" w:rsidR="00B34390" w:rsidRDefault="00000000">
      <w:pPr>
        <w:pStyle w:val="afffffffffb"/>
        <w:ind w:firstLine="360"/>
      </w:pPr>
      <w:r>
        <w:rPr>
          <w:rFonts w:hint="eastAsia"/>
        </w:rPr>
        <w:t>L</w:t>
      </w:r>
      <w:r>
        <w:rPr>
          <w:vertAlign w:val="subscript"/>
        </w:rPr>
        <w:t>3</w:t>
      </w:r>
      <w:r>
        <w:rPr>
          <w:rFonts w:hint="eastAsia"/>
        </w:rPr>
        <w:t>——托盘</w:t>
      </w:r>
      <w:r w:rsidR="00C960EF">
        <w:rPr>
          <w:rFonts w:hint="eastAsia"/>
        </w:rPr>
        <w:t>侧面</w:t>
      </w:r>
      <w:proofErr w:type="gramStart"/>
      <w:r>
        <w:rPr>
          <w:rFonts w:hint="eastAsia"/>
        </w:rPr>
        <w:t>两个</w:t>
      </w:r>
      <w:r w:rsidR="00C960EF">
        <w:rPr>
          <w:rFonts w:hint="eastAsia"/>
        </w:rPr>
        <w:t>叉孔</w:t>
      </w:r>
      <w:r>
        <w:rPr>
          <w:rFonts w:hint="eastAsia"/>
        </w:rPr>
        <w:t>间</w:t>
      </w:r>
      <w:proofErr w:type="gramEnd"/>
      <w:r>
        <w:rPr>
          <w:rFonts w:hint="eastAsia"/>
        </w:rPr>
        <w:t>的最短距离；</w:t>
      </w:r>
    </w:p>
    <w:p w14:paraId="7B683E95" w14:textId="673616AF" w:rsidR="00B34390" w:rsidRDefault="00000000">
      <w:pPr>
        <w:pStyle w:val="afffffffffb"/>
        <w:ind w:firstLine="360"/>
      </w:pPr>
      <w:r>
        <w:rPr>
          <w:rFonts w:hint="eastAsia"/>
        </w:rPr>
        <w:t>L</w:t>
      </w:r>
      <w:r>
        <w:rPr>
          <w:vertAlign w:val="subscript"/>
        </w:rPr>
        <w:t>4</w:t>
      </w:r>
      <w:r>
        <w:rPr>
          <w:rFonts w:hint="eastAsia"/>
        </w:rPr>
        <w:t>——托盘</w:t>
      </w:r>
      <w:proofErr w:type="gramStart"/>
      <w:r w:rsidR="00C960EF">
        <w:rPr>
          <w:rFonts w:hint="eastAsia"/>
        </w:rPr>
        <w:t>侧面叉孔</w:t>
      </w:r>
      <w:r>
        <w:rPr>
          <w:rFonts w:hint="eastAsia"/>
        </w:rPr>
        <w:t>长度</w:t>
      </w:r>
      <w:proofErr w:type="gramEnd"/>
      <w:r>
        <w:rPr>
          <w:rFonts w:hint="eastAsia"/>
        </w:rPr>
        <w:t>；</w:t>
      </w:r>
    </w:p>
    <w:p w14:paraId="6935DEF9" w14:textId="5A12DBDB" w:rsidR="00B34390" w:rsidRDefault="00000000">
      <w:pPr>
        <w:pStyle w:val="afffffffffb"/>
        <w:ind w:firstLine="360"/>
      </w:pPr>
      <w:r>
        <w:rPr>
          <w:rFonts w:hint="eastAsia"/>
        </w:rPr>
        <w:t>L</w:t>
      </w:r>
      <w:r>
        <w:rPr>
          <w:vertAlign w:val="subscript"/>
        </w:rPr>
        <w:t>5</w:t>
      </w:r>
      <w:r>
        <w:rPr>
          <w:rFonts w:hint="eastAsia"/>
        </w:rPr>
        <w:t>——托盘</w:t>
      </w:r>
      <w:proofErr w:type="gramStart"/>
      <w:r w:rsidR="00C960EF">
        <w:rPr>
          <w:rFonts w:hint="eastAsia"/>
        </w:rPr>
        <w:t>侧面叉孔</w:t>
      </w:r>
      <w:r>
        <w:rPr>
          <w:rFonts w:hint="eastAsia"/>
        </w:rPr>
        <w:t>至</w:t>
      </w:r>
      <w:proofErr w:type="gramEnd"/>
      <w:r>
        <w:rPr>
          <w:rFonts w:hint="eastAsia"/>
        </w:rPr>
        <w:t>托盘外径的最短距离;</w:t>
      </w:r>
    </w:p>
    <w:p w14:paraId="52B7F89B"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1</w:t>
      </w:r>
      <w:r>
        <w:rPr>
          <w:rFonts w:ascii="宋体" w:hAnsi="Times New Roman" w:hint="eastAsia"/>
          <w:kern w:val="0"/>
          <w:sz w:val="18"/>
          <w:szCs w:val="20"/>
        </w:rPr>
        <w:t>——底铺板视图；</w:t>
      </w:r>
    </w:p>
    <w:p w14:paraId="76C93FB3"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2</w:t>
      </w:r>
      <w:r>
        <w:rPr>
          <w:rFonts w:ascii="宋体" w:hAnsi="Times New Roman" w:hint="eastAsia"/>
          <w:kern w:val="0"/>
          <w:sz w:val="18"/>
          <w:szCs w:val="20"/>
        </w:rPr>
        <w:t>——托盘搬运车或叉车的货叉；</w:t>
      </w:r>
    </w:p>
    <w:p w14:paraId="219DBDBA"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3</w:t>
      </w:r>
      <w:r>
        <w:rPr>
          <w:rFonts w:ascii="宋体" w:hAnsi="Times New Roman" w:hint="eastAsia"/>
          <w:kern w:val="0"/>
          <w:sz w:val="18"/>
          <w:szCs w:val="20"/>
        </w:rPr>
        <w:t>——无底铺板时的仰视图；</w:t>
      </w:r>
    </w:p>
    <w:p w14:paraId="3B843A40"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4</w:t>
      </w:r>
      <w:r>
        <w:rPr>
          <w:rFonts w:ascii="宋体" w:hAnsi="Times New Roman" w:hint="eastAsia"/>
          <w:kern w:val="0"/>
          <w:sz w:val="18"/>
          <w:szCs w:val="20"/>
        </w:rPr>
        <w:t>——有底铺板时的仰视图；</w:t>
      </w:r>
    </w:p>
    <w:p w14:paraId="5ABB6D22" w14:textId="77777777" w:rsidR="00B34390" w:rsidRDefault="00000000">
      <w:pPr>
        <w:widowControl/>
        <w:autoSpaceDE w:val="0"/>
        <w:autoSpaceDN w:val="0"/>
        <w:adjustRightInd/>
        <w:spacing w:line="240" w:lineRule="auto"/>
        <w:ind w:firstLineChars="200" w:firstLine="360"/>
        <w:rPr>
          <w:rFonts w:ascii="宋体" w:hAnsi="Times New Roman"/>
          <w:kern w:val="0"/>
          <w:sz w:val="18"/>
          <w:szCs w:val="20"/>
        </w:rPr>
      </w:pPr>
      <w:r>
        <w:rPr>
          <w:rFonts w:ascii="宋体" w:hAnsi="Times New Roman"/>
          <w:kern w:val="0"/>
          <w:sz w:val="18"/>
          <w:szCs w:val="20"/>
        </w:rPr>
        <w:t>5</w:t>
      </w:r>
      <w:r>
        <w:rPr>
          <w:rFonts w:ascii="宋体" w:hAnsi="Times New Roman" w:hint="eastAsia"/>
          <w:kern w:val="0"/>
          <w:sz w:val="18"/>
          <w:szCs w:val="20"/>
        </w:rPr>
        <w:t>——叉车的货叉。</w:t>
      </w:r>
    </w:p>
    <w:p w14:paraId="6356A0EB" w14:textId="77777777" w:rsidR="00B34390" w:rsidRDefault="00B34390">
      <w:pPr>
        <w:adjustRightInd/>
        <w:spacing w:line="240" w:lineRule="auto"/>
        <w:rPr>
          <w:rFonts w:ascii="Times New Roman" w:hAnsi="Times New Roman"/>
          <w:b/>
          <w:sz w:val="24"/>
          <w:szCs w:val="24"/>
        </w:rPr>
      </w:pPr>
    </w:p>
    <w:p w14:paraId="0D6842F9" w14:textId="77777777" w:rsidR="00B34390" w:rsidRDefault="00000000">
      <w:pPr>
        <w:pStyle w:val="af9"/>
        <w:spacing w:before="156" w:after="156"/>
        <w:rPr>
          <w:szCs w:val="21"/>
        </w:rPr>
      </w:pPr>
      <w:r>
        <w:rPr>
          <w:rFonts w:hint="eastAsia"/>
        </w:rPr>
        <w:t>托盘搬运车和叉车的水平尺寸－局部四</w:t>
      </w:r>
      <w:proofErr w:type="gramStart"/>
      <w:r>
        <w:rPr>
          <w:rFonts w:hint="eastAsia"/>
        </w:rPr>
        <w:t>向进叉托盘</w:t>
      </w:r>
      <w:proofErr w:type="gramEnd"/>
    </w:p>
    <w:p w14:paraId="73DDF7A3" w14:textId="77777777" w:rsidR="00B34390" w:rsidRDefault="00000000">
      <w:pPr>
        <w:pStyle w:val="afffff6"/>
        <w:ind w:firstLineChars="0" w:firstLine="0"/>
        <w:jc w:val="center"/>
      </w:pPr>
      <w:bookmarkStart w:id="86" w:name="BookMark8"/>
      <w:bookmarkEnd w:id="83"/>
      <w:r>
        <w:rPr>
          <w:noProof/>
        </w:rPr>
        <w:drawing>
          <wp:inline distT="0" distB="0" distL="0" distR="0" wp14:anchorId="02B0FC9A" wp14:editId="5AD75358">
            <wp:extent cx="1485900" cy="317500"/>
            <wp:effectExtent l="0" t="0" r="0" b="6350"/>
            <wp:docPr id="84" name="图片 84"/>
            <wp:cNvGraphicFramePr/>
            <a:graphic xmlns:a="http://schemas.openxmlformats.org/drawingml/2006/main">
              <a:graphicData uri="http://schemas.openxmlformats.org/drawingml/2006/picture">
                <pic:pic xmlns:pic="http://schemas.openxmlformats.org/drawingml/2006/picture">
                  <pic:nvPicPr>
                    <pic:cNvPr id="84" name="图片 84"/>
                    <pic:cNvPicPr/>
                  </pic:nvPicPr>
                  <pic:blipFill>
                    <a:blip r:embed="rId49">
                      <a:extLst>
                        <a:ext uri="{28A0092B-C50C-407E-A947-70E740481C1C}">
                          <a14:useLocalDpi xmlns:a14="http://schemas.microsoft.com/office/drawing/2010/main" val="0"/>
                        </a:ext>
                      </a:extLst>
                    </a:blip>
                    <a:stretch>
                      <a:fillRect/>
                    </a:stretch>
                  </pic:blipFill>
                  <pic:spPr>
                    <a:xfrm>
                      <a:off x="0" y="0"/>
                      <a:ext cx="1487510" cy="315622"/>
                    </a:xfrm>
                    <a:prstGeom prst="rect">
                      <a:avLst/>
                    </a:prstGeom>
                  </pic:spPr>
                </pic:pic>
              </a:graphicData>
            </a:graphic>
          </wp:inline>
        </w:drawing>
      </w:r>
      <w:bookmarkEnd w:id="86"/>
    </w:p>
    <w:p w14:paraId="2572165D" w14:textId="77777777" w:rsidR="00B34390" w:rsidRDefault="00B34390"/>
    <w:sectPr w:rsidR="00B34390">
      <w:headerReference w:type="even" r:id="rId50"/>
      <w:headerReference w:type="default" r:id="rId51"/>
      <w:footerReference w:type="even" r:id="rId52"/>
      <w:footerReference w:type="default" r:id="rId53"/>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FFFF" w14:textId="77777777" w:rsidR="00A400BC" w:rsidRDefault="00A400BC">
      <w:pPr>
        <w:spacing w:line="240" w:lineRule="auto"/>
      </w:pPr>
      <w:r>
        <w:separator/>
      </w:r>
    </w:p>
  </w:endnote>
  <w:endnote w:type="continuationSeparator" w:id="0">
    <w:p w14:paraId="0AFA080D" w14:textId="77777777" w:rsidR="00A400BC" w:rsidRDefault="00A40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5E85" w14:textId="77777777" w:rsidR="00B34390" w:rsidRDefault="00000000">
    <w:pPr>
      <w:pStyle w:val="affff"/>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53CD" w14:textId="77777777" w:rsidR="00B34390" w:rsidRDefault="00000000">
    <w:pPr>
      <w:pStyle w:val="afffff2"/>
    </w:pPr>
    <w:r>
      <w:fldChar w:fldCharType="begin"/>
    </w:r>
    <w:r>
      <w:instrText xml:space="preserve"> PAGE   \* MERGEFORMAT \* MERGEFORMAT </w:instrText>
    </w:r>
    <w:r>
      <w:fldChar w:fldCharType="separate"/>
    </w:r>
    <w:r>
      <w:t>10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3B9B" w14:textId="77777777" w:rsidR="00B34390" w:rsidRDefault="00000000">
    <w:pPr>
      <w:pStyle w:val="afffff3"/>
    </w:pPr>
    <w:r>
      <w:fldChar w:fldCharType="begin"/>
    </w:r>
    <w:r>
      <w:instrText>PAGE   \* MERGEFORMAT</w:instrText>
    </w:r>
    <w:r>
      <w:fldChar w:fldCharType="separate"/>
    </w:r>
    <w:r>
      <w:rPr>
        <w:lang w:val="zh-CN"/>
      </w:rPr>
      <w:t>1</w:t>
    </w:r>
    <w:r>
      <w:rPr>
        <w:lang w:val="zh-CN"/>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C49F" w14:textId="77777777" w:rsidR="00B34390" w:rsidRDefault="00B34390">
    <w:pPr>
      <w:pStyle w:val="aff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4133" w14:textId="77777777" w:rsidR="00B34390" w:rsidRDefault="00B34390">
    <w:pPr>
      <w:pStyle w:val="affff"/>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99D7" w14:textId="77777777" w:rsidR="00B34390" w:rsidRDefault="00000000">
    <w:pPr>
      <w:pStyle w:val="afffff2"/>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91C4" w14:textId="77777777" w:rsidR="00B34390" w:rsidRDefault="00000000">
    <w:pPr>
      <w:pStyle w:val="afffff3"/>
    </w:pPr>
    <w:r>
      <w:fldChar w:fldCharType="begin"/>
    </w:r>
    <w:r>
      <w:instrText>PAGE   \* MERGEFORMAT</w:instrText>
    </w:r>
    <w:r>
      <w:fldChar w:fldCharType="separate"/>
    </w:r>
    <w:r>
      <w:rPr>
        <w:lang w:val="zh-CN"/>
      </w:rPr>
      <w:t>1</w:t>
    </w:r>
    <w:r>
      <w:rPr>
        <w:lang w:val="zh-CN"/>
      </w:rPr>
      <w:t>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838C" w14:textId="77777777" w:rsidR="00B34390" w:rsidRDefault="00000000">
    <w:pPr>
      <w:pStyle w:val="afffff2"/>
    </w:pPr>
    <w:r>
      <w:fldChar w:fldCharType="begin"/>
    </w:r>
    <w:r>
      <w:instrText xml:space="preserve"> PAGE   \* MERGEFORMAT \* MERGEFORMAT </w:instrText>
    </w:r>
    <w:r>
      <w:fldChar w:fldCharType="separate"/>
    </w:r>
    <w: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4301" w14:textId="77777777" w:rsidR="00B34390" w:rsidRDefault="00000000">
    <w:pPr>
      <w:pStyle w:val="afffff3"/>
    </w:pPr>
    <w:r>
      <w:fldChar w:fldCharType="begin"/>
    </w:r>
    <w:r>
      <w:instrText>PAGE   \* MERGEFORMAT</w:instrText>
    </w:r>
    <w:r>
      <w:fldChar w:fldCharType="separate"/>
    </w:r>
    <w:r>
      <w:rPr>
        <w:lang w:val="zh-CN"/>
      </w:rPr>
      <w:t>1</w:t>
    </w:r>
    <w:r>
      <w:rPr>
        <w:lang w:val="zh-CN"/>
      </w:rPr>
      <w:t>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24A" w14:textId="77777777" w:rsidR="00B34390" w:rsidRDefault="00000000">
    <w:pPr>
      <w:pStyle w:val="afffff2"/>
    </w:pPr>
    <w:r>
      <w:fldChar w:fldCharType="begin"/>
    </w:r>
    <w:r>
      <w:instrText xml:space="preserve"> PAGE   \* MERGEFORMAT \* MERGEFORMAT </w:instrText>
    </w:r>
    <w:r>
      <w:fldChar w:fldCharType="separate"/>
    </w:r>
    <w:r>
      <w:t>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7F2E" w14:textId="77777777" w:rsidR="00B34390" w:rsidRDefault="00000000">
    <w:pPr>
      <w:pStyle w:val="afffff3"/>
    </w:pPr>
    <w:r>
      <w:fldChar w:fldCharType="begin"/>
    </w:r>
    <w:r>
      <w:instrText>PAGE   \* MERGEFORMAT</w:instrText>
    </w:r>
    <w:r>
      <w:fldChar w:fldCharType="separate"/>
    </w:r>
    <w:r>
      <w:rPr>
        <w:lang w:val="zh-CN"/>
      </w:rPr>
      <w:t>1</w:t>
    </w:r>
    <w:r>
      <w:rPr>
        <w:lang w:val="zh-CN"/>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2D34" w14:textId="77777777" w:rsidR="00A400BC" w:rsidRDefault="00A400BC">
      <w:pPr>
        <w:spacing w:line="240" w:lineRule="auto"/>
      </w:pPr>
      <w:r>
        <w:separator/>
      </w:r>
    </w:p>
  </w:footnote>
  <w:footnote w:type="continuationSeparator" w:id="0">
    <w:p w14:paraId="05B5C2C3" w14:textId="77777777" w:rsidR="00A400BC" w:rsidRDefault="00A400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B012" w14:textId="77777777" w:rsidR="00B34390" w:rsidRDefault="00B34390">
    <w:pPr>
      <w:pStyle w:val="affff1"/>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F52C" w14:textId="77777777" w:rsidR="00B34390" w:rsidRDefault="00000000">
    <w:pPr>
      <w:pStyle w:val="afffffc"/>
    </w:pPr>
    <w:r>
      <w:fldChar w:fldCharType="begin"/>
    </w:r>
    <w:r>
      <w:instrText xml:space="preserve"> STYLEREF  标准文件_文件编号 \* MERGEFORMAT </w:instrText>
    </w:r>
    <w:r>
      <w:fldChar w:fldCharType="separate"/>
    </w:r>
    <w:r>
      <w:t>GB/T2934</w:t>
    </w:r>
    <w:r>
      <w:t>—</w:t>
    </w:r>
    <w:r>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57F9" w14:textId="0035AABE" w:rsidR="00B34390" w:rsidRDefault="00000000">
    <w:pPr>
      <w:pStyle w:val="afffffb"/>
    </w:pPr>
    <w:r>
      <w:fldChar w:fldCharType="begin"/>
    </w:r>
    <w:r>
      <w:instrText xml:space="preserve"> STYLEREF  标准文件_文件编号  \* MERGEFORMAT </w:instrText>
    </w:r>
    <w:r>
      <w:fldChar w:fldCharType="separate"/>
    </w:r>
    <w:r w:rsidR="009B17CF">
      <w:rPr>
        <w:noProof/>
      </w:rPr>
      <w:t>GB/T2934</w:t>
    </w:r>
    <w:r w:rsidR="009B17CF">
      <w:rPr>
        <w:noProof/>
      </w:rPr>
      <w:t>—</w:t>
    </w:r>
    <w:r w:rsidR="009B17CF">
      <w:rPr>
        <w:noProof/>
      </w:rPr>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80E9" w14:textId="77777777" w:rsidR="00B34390" w:rsidRDefault="00000000">
    <w:pPr>
      <w:pStyle w:val="affff1"/>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4BCB" w14:textId="77777777" w:rsidR="00B34390" w:rsidRDefault="00B34390">
    <w:pPr>
      <w:pStyle w:val="affff1"/>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EFC5" w14:textId="77777777" w:rsidR="00B34390" w:rsidRDefault="00000000">
    <w:pPr>
      <w:pStyle w:val="afffffc"/>
    </w:pPr>
    <w:r>
      <w:fldChar w:fldCharType="begin"/>
    </w:r>
    <w:r>
      <w:instrText xml:space="preserve"> STYLEREF  标准文件_文件编号 \* MERGEFORMAT </w:instrText>
    </w:r>
    <w:r>
      <w:fldChar w:fldCharType="separate"/>
    </w:r>
    <w:r>
      <w:t>GB/T2934</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A2D6" w14:textId="30B6442F" w:rsidR="00B34390" w:rsidRDefault="00000000">
    <w:pPr>
      <w:pStyle w:val="afffffb"/>
    </w:pPr>
    <w:r>
      <w:fldChar w:fldCharType="begin"/>
    </w:r>
    <w:r>
      <w:instrText xml:space="preserve"> STYLEREF  标准文件_文件编号  \* MERGEFORMAT </w:instrText>
    </w:r>
    <w:r>
      <w:fldChar w:fldCharType="separate"/>
    </w:r>
    <w:r w:rsidR="009B17CF">
      <w:rPr>
        <w:noProof/>
      </w:rPr>
      <w:t>GB/T2934</w:t>
    </w:r>
    <w:r w:rsidR="009B17CF">
      <w:rPr>
        <w:noProof/>
      </w:rPr>
      <w:t>—</w:t>
    </w:r>
    <w:r w:rsidR="009B17CF">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2C3E" w14:textId="77777777" w:rsidR="00B34390" w:rsidRDefault="00000000">
    <w:pPr>
      <w:pStyle w:val="afffffc"/>
    </w:pPr>
    <w:r>
      <w:fldChar w:fldCharType="begin"/>
    </w:r>
    <w:r>
      <w:instrText xml:space="preserve"> STYLEREF  标准文件_文件编号 \* MERGEFORMAT </w:instrText>
    </w:r>
    <w:r>
      <w:fldChar w:fldCharType="separate"/>
    </w:r>
    <w:r>
      <w:t>GB/T2934</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45E9" w14:textId="20D667D8" w:rsidR="00B34390" w:rsidRDefault="00000000">
    <w:pPr>
      <w:pStyle w:val="afffffb"/>
    </w:pPr>
    <w:r>
      <w:fldChar w:fldCharType="begin"/>
    </w:r>
    <w:r>
      <w:instrText xml:space="preserve"> STYLEREF  标准文件_文件编号  \* MERGEFORMAT </w:instrText>
    </w:r>
    <w:r>
      <w:fldChar w:fldCharType="separate"/>
    </w:r>
    <w:r w:rsidR="009B17CF">
      <w:rPr>
        <w:noProof/>
      </w:rPr>
      <w:t>GB/T2934</w:t>
    </w:r>
    <w:r w:rsidR="009B17CF">
      <w:rPr>
        <w:noProof/>
      </w:rPr>
      <w:t>—</w:t>
    </w:r>
    <w:r w:rsidR="009B17CF">
      <w:rPr>
        <w:noProof/>
      </w:rP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9711" w14:textId="77777777" w:rsidR="00B34390" w:rsidRDefault="00000000">
    <w:pPr>
      <w:pStyle w:val="afffffc"/>
    </w:pPr>
    <w:r>
      <w:fldChar w:fldCharType="begin"/>
    </w:r>
    <w:r>
      <w:instrText xml:space="preserve"> STYLEREF  标准文件_文件编号 \* MERGEFORMAT </w:instrText>
    </w:r>
    <w:r>
      <w:fldChar w:fldCharType="separate"/>
    </w:r>
    <w:r>
      <w:t>GB/T2934</w:t>
    </w:r>
    <w:r>
      <w:t>—</w:t>
    </w:r>
    <w: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2E22" w14:textId="46208355" w:rsidR="00B34390" w:rsidRDefault="00000000">
    <w:pPr>
      <w:pStyle w:val="afffffb"/>
    </w:pPr>
    <w:r>
      <w:fldChar w:fldCharType="begin"/>
    </w:r>
    <w:r>
      <w:instrText xml:space="preserve"> STYLEREF  标准文件_文件编号  \* MERGEFORMAT </w:instrText>
    </w:r>
    <w:r>
      <w:fldChar w:fldCharType="separate"/>
    </w:r>
    <w:r w:rsidR="009B17CF">
      <w:rPr>
        <w:noProof/>
      </w:rPr>
      <w:t>GB/T2934</w:t>
    </w:r>
    <w:r w:rsidR="009B17CF">
      <w:rPr>
        <w:noProof/>
      </w:rPr>
      <w:t>—</w:t>
    </w:r>
    <w:r w:rsidR="009B17CF">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16A2E9"/>
    <w:multiLevelType w:val="singleLevel"/>
    <w:tmpl w:val="B116A2E9"/>
    <w:lvl w:ilvl="0">
      <w:start w:val="1"/>
      <w:numFmt w:val="decimal"/>
      <w:lvlText w:val="%1."/>
      <w:lvlJc w:val="left"/>
      <w:pPr>
        <w:tabs>
          <w:tab w:val="left" w:pos="312"/>
        </w:tabs>
      </w:pPr>
    </w:lvl>
  </w:abstractNum>
  <w:abstractNum w:abstractNumId="1"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426803984">
    <w:abstractNumId w:val="1"/>
  </w:num>
  <w:num w:numId="2" w16cid:durableId="177624693">
    <w:abstractNumId w:val="28"/>
  </w:num>
  <w:num w:numId="3" w16cid:durableId="1523321165">
    <w:abstractNumId w:val="6"/>
  </w:num>
  <w:num w:numId="4" w16cid:durableId="128137036">
    <w:abstractNumId w:val="24"/>
  </w:num>
  <w:num w:numId="5" w16cid:durableId="314379849">
    <w:abstractNumId w:val="19"/>
  </w:num>
  <w:num w:numId="6" w16cid:durableId="1792285992">
    <w:abstractNumId w:val="14"/>
  </w:num>
  <w:num w:numId="7" w16cid:durableId="1916888398">
    <w:abstractNumId w:val="9"/>
  </w:num>
  <w:num w:numId="8" w16cid:durableId="1038045121">
    <w:abstractNumId w:val="4"/>
  </w:num>
  <w:num w:numId="9" w16cid:durableId="1247879903">
    <w:abstractNumId w:val="10"/>
  </w:num>
  <w:num w:numId="10" w16cid:durableId="141698033">
    <w:abstractNumId w:val="17"/>
  </w:num>
  <w:num w:numId="11" w16cid:durableId="1222016636">
    <w:abstractNumId w:val="26"/>
  </w:num>
  <w:num w:numId="12" w16cid:durableId="2144958576">
    <w:abstractNumId w:val="12"/>
  </w:num>
  <w:num w:numId="13" w16cid:durableId="1737237775">
    <w:abstractNumId w:val="13"/>
  </w:num>
  <w:num w:numId="14" w16cid:durableId="172501040">
    <w:abstractNumId w:val="8"/>
  </w:num>
  <w:num w:numId="15" w16cid:durableId="1330330746">
    <w:abstractNumId w:val="20"/>
  </w:num>
  <w:num w:numId="16" w16cid:durableId="2039040515">
    <w:abstractNumId w:val="22"/>
  </w:num>
  <w:num w:numId="17" w16cid:durableId="143933973">
    <w:abstractNumId w:val="18"/>
  </w:num>
  <w:num w:numId="18" w16cid:durableId="997734104">
    <w:abstractNumId w:val="30"/>
  </w:num>
  <w:num w:numId="19" w16cid:durableId="1473209144">
    <w:abstractNumId w:val="16"/>
  </w:num>
  <w:num w:numId="20" w16cid:durableId="618610091">
    <w:abstractNumId w:val="2"/>
  </w:num>
  <w:num w:numId="21" w16cid:durableId="240722313">
    <w:abstractNumId w:val="11"/>
  </w:num>
  <w:num w:numId="22" w16cid:durableId="34237038">
    <w:abstractNumId w:val="31"/>
  </w:num>
  <w:num w:numId="23" w16cid:durableId="2020696848">
    <w:abstractNumId w:val="21"/>
  </w:num>
  <w:num w:numId="24" w16cid:durableId="57437312">
    <w:abstractNumId w:val="7"/>
  </w:num>
  <w:num w:numId="25" w16cid:durableId="1833058950">
    <w:abstractNumId w:val="27"/>
  </w:num>
  <w:num w:numId="26" w16cid:durableId="1826050096">
    <w:abstractNumId w:val="29"/>
  </w:num>
  <w:num w:numId="27" w16cid:durableId="1666778874">
    <w:abstractNumId w:val="3"/>
  </w:num>
  <w:num w:numId="28" w16cid:durableId="32924826">
    <w:abstractNumId w:val="5"/>
  </w:num>
  <w:num w:numId="29" w16cid:durableId="1225528904">
    <w:abstractNumId w:val="15"/>
  </w:num>
  <w:num w:numId="30" w16cid:durableId="1398359354">
    <w:abstractNumId w:val="25"/>
  </w:num>
  <w:num w:numId="31" w16cid:durableId="1242326881">
    <w:abstractNumId w:val="23"/>
  </w:num>
  <w:num w:numId="32" w16cid:durableId="844170459">
    <w:abstractNumId w:val="0"/>
  </w:num>
  <w:num w:numId="33" w16cid:durableId="217891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ViZmVlNWNmZGI4N2Q3M2IyNGUzMjEwMzZkNGFhYTkifQ=="/>
  </w:docVars>
  <w:rsids>
    <w:rsidRoot w:val="067A2C39"/>
    <w:rsid w:val="00281618"/>
    <w:rsid w:val="00350381"/>
    <w:rsid w:val="0050425A"/>
    <w:rsid w:val="0066728D"/>
    <w:rsid w:val="007D0DDD"/>
    <w:rsid w:val="008E6493"/>
    <w:rsid w:val="00916E09"/>
    <w:rsid w:val="009B17CF"/>
    <w:rsid w:val="00A400BC"/>
    <w:rsid w:val="00B34390"/>
    <w:rsid w:val="00C960EF"/>
    <w:rsid w:val="00E02C7B"/>
    <w:rsid w:val="00F31905"/>
    <w:rsid w:val="00F86C02"/>
    <w:rsid w:val="067A2C39"/>
    <w:rsid w:val="076E07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39F2F2"/>
  <w15:docId w15:val="{8C4B2B79-E7EF-4F61-802A-AA2A129E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eastAsia="宋体" w:hAnsi="Calibri" w:cs="Times New Roman"/>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uiPriority w:val="99"/>
    <w:semiHidden/>
    <w:unhideWhenUsed/>
    <w:qFormat/>
    <w:pPr>
      <w:jc w:val="left"/>
    </w:pPr>
  </w:style>
  <w:style w:type="paragraph" w:styleId="afffb">
    <w:name w:val="Body Text"/>
    <w:basedOn w:val="afff5"/>
    <w:link w:val="afffc"/>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d">
    <w:name w:val="Balloon Text"/>
    <w:basedOn w:val="afff5"/>
    <w:link w:val="afffe"/>
    <w:uiPriority w:val="99"/>
    <w:semiHidden/>
    <w:unhideWhenUsed/>
    <w:qFormat/>
    <w:rPr>
      <w:sz w:val="18"/>
      <w:szCs w:val="18"/>
    </w:rPr>
  </w:style>
  <w:style w:type="paragraph" w:styleId="affff">
    <w:name w:val="footer"/>
    <w:basedOn w:val="afff5"/>
    <w:link w:val="affff0"/>
    <w:uiPriority w:val="99"/>
    <w:qFormat/>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5"/>
    <w:link w:val="affff2"/>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3">
    <w:name w:val="footnote text"/>
    <w:basedOn w:val="afff5"/>
    <w:next w:val="afff5"/>
    <w:link w:val="affff4"/>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5">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rFonts w:ascii="Calibri" w:eastAsia="宋体" w:hAnsi="Calibri" w:cs="Times New Roman"/>
      <w:b/>
      <w:bCs/>
      <w:lang w:val="en-US" w:eastAsia="zh-CN" w:bidi="ar-SA"/>
    </w:rPr>
  </w:style>
  <w:style w:type="character" w:styleId="affffa">
    <w:name w:val="page number"/>
    <w:qFormat/>
    <w:rPr>
      <w:rFonts w:ascii="宋体" w:eastAsia="宋体" w:hAnsi="Times New Roman" w:cs="Times New Roman"/>
      <w:sz w:val="18"/>
      <w:lang w:val="en-US" w:eastAsia="zh-CN" w:bidi="ar-SA"/>
    </w:rPr>
  </w:style>
  <w:style w:type="character" w:styleId="affffb">
    <w:name w:val="Emphasis"/>
    <w:uiPriority w:val="20"/>
    <w:qFormat/>
    <w:rPr>
      <w:rFonts w:ascii="Calibri" w:eastAsia="宋体" w:hAnsi="Calibri" w:cs="Times New Roman"/>
      <w:i/>
      <w:iCs/>
      <w:lang w:val="en-US" w:eastAsia="zh-CN" w:bidi="ar-SA"/>
    </w:rPr>
  </w:style>
  <w:style w:type="character" w:styleId="affffc">
    <w:name w:val="Hyperlink"/>
    <w:uiPriority w:val="99"/>
    <w:qFormat/>
    <w:rPr>
      <w:rFonts w:ascii="宋体" w:eastAsia="宋体" w:hAnsi="Times New Roman" w:cs="Times New Roman"/>
      <w:color w:val="auto"/>
      <w:spacing w:val="0"/>
      <w:w w:val="100"/>
      <w:position w:val="0"/>
      <w:sz w:val="21"/>
      <w:u w:val="none"/>
      <w:vertAlign w:val="baseline"/>
      <w:lang w:val="en-US" w:eastAsia="zh-CN" w:bidi="ar-SA"/>
    </w:rPr>
  </w:style>
  <w:style w:type="character" w:styleId="affffd">
    <w:name w:val="footnote reference"/>
    <w:semiHidden/>
    <w:qFormat/>
    <w:rPr>
      <w:rFonts w:ascii="宋体" w:eastAsia="宋体" w:hAnsi="宋体" w:cs="Times New Roman"/>
      <w:spacing w:val="0"/>
      <w:sz w:val="18"/>
      <w:vertAlign w:val="superscript"/>
      <w:lang w:val="en-US" w:eastAsia="zh-CN" w:bidi="ar-SA"/>
    </w:rPr>
  </w:style>
  <w:style w:type="character" w:customStyle="1" w:styleId="10">
    <w:name w:val="标题 1 字符"/>
    <w:link w:val="1"/>
    <w:qFormat/>
    <w:rPr>
      <w:rFonts w:ascii="Calibri" w:eastAsia="宋体" w:hAnsi="Calibri" w:cs="Times New Roman"/>
      <w:b/>
      <w:bCs/>
      <w:kern w:val="44"/>
      <w:sz w:val="44"/>
      <w:szCs w:val="44"/>
      <w:lang w:val="en-US" w:eastAsia="zh-CN" w:bidi="ar-SA"/>
    </w:rPr>
  </w:style>
  <w:style w:type="character" w:customStyle="1" w:styleId="23">
    <w:name w:val="标题 2 字符"/>
    <w:link w:val="22"/>
    <w:qFormat/>
    <w:rPr>
      <w:rFonts w:ascii="Arial" w:eastAsia="黑体" w:hAnsi="Arial" w:cs="Times New Roman"/>
      <w:b/>
      <w:bCs/>
      <w:sz w:val="32"/>
      <w:szCs w:val="32"/>
      <w:lang w:val="en-US" w:eastAsia="zh-CN" w:bidi="ar-SA"/>
    </w:rPr>
  </w:style>
  <w:style w:type="character" w:customStyle="1" w:styleId="30">
    <w:name w:val="标题 3 字符"/>
    <w:link w:val="3"/>
    <w:qFormat/>
    <w:rPr>
      <w:rFonts w:ascii="Calibri" w:eastAsia="宋体" w:hAnsi="Calibri" w:cs="Times New Roman"/>
      <w:b/>
      <w:bCs/>
      <w:sz w:val="32"/>
      <w:szCs w:val="32"/>
      <w:lang w:val="en-US" w:eastAsia="zh-CN" w:bidi="ar-SA"/>
    </w:rPr>
  </w:style>
  <w:style w:type="character" w:customStyle="1" w:styleId="40">
    <w:name w:val="标题 4 字符"/>
    <w:link w:val="4"/>
    <w:qFormat/>
    <w:rPr>
      <w:rFonts w:ascii="Arial" w:eastAsia="黑体" w:hAnsi="Arial" w:cs="Times New Roman"/>
      <w:b/>
      <w:bCs/>
      <w:sz w:val="28"/>
      <w:szCs w:val="28"/>
      <w:lang w:val="en-US" w:eastAsia="zh-CN" w:bidi="ar-SA"/>
    </w:rPr>
  </w:style>
  <w:style w:type="character" w:customStyle="1" w:styleId="50">
    <w:name w:val="标题 5 字符"/>
    <w:link w:val="5"/>
    <w:qFormat/>
    <w:rPr>
      <w:rFonts w:ascii="Calibri" w:eastAsia="宋体" w:hAnsi="Calibri" w:cs="Times New Roman"/>
      <w:b/>
      <w:bCs/>
      <w:sz w:val="28"/>
      <w:szCs w:val="28"/>
      <w:lang w:val="en-US" w:eastAsia="zh-CN" w:bidi="ar-SA"/>
    </w:rPr>
  </w:style>
  <w:style w:type="character" w:customStyle="1" w:styleId="60">
    <w:name w:val="标题 6 字符"/>
    <w:link w:val="6"/>
    <w:qFormat/>
    <w:rPr>
      <w:rFonts w:ascii="Arial" w:eastAsia="黑体" w:hAnsi="Arial" w:cs="Times New Roman"/>
      <w:b/>
      <w:bCs/>
      <w:sz w:val="24"/>
      <w:szCs w:val="24"/>
      <w:lang w:val="en-US" w:eastAsia="zh-CN" w:bidi="ar-SA"/>
    </w:rPr>
  </w:style>
  <w:style w:type="character" w:customStyle="1" w:styleId="70">
    <w:name w:val="标题 7 字符"/>
    <w:link w:val="7"/>
    <w:qFormat/>
    <w:rPr>
      <w:rFonts w:ascii="Calibri" w:eastAsia="宋体" w:hAnsi="Calibri" w:cs="Times New Roman"/>
      <w:b/>
      <w:bCs/>
      <w:sz w:val="24"/>
      <w:szCs w:val="24"/>
      <w:lang w:val="en-US" w:eastAsia="zh-CN" w:bidi="ar-SA"/>
    </w:rPr>
  </w:style>
  <w:style w:type="character" w:customStyle="1" w:styleId="80">
    <w:name w:val="标题 8 字符"/>
    <w:link w:val="8"/>
    <w:qFormat/>
    <w:rPr>
      <w:rFonts w:ascii="Arial" w:eastAsia="黑体" w:hAnsi="Arial" w:cs="Times New Roman"/>
      <w:sz w:val="24"/>
      <w:szCs w:val="24"/>
      <w:lang w:val="en-US" w:eastAsia="zh-CN" w:bidi="ar-SA"/>
    </w:rPr>
  </w:style>
  <w:style w:type="character" w:customStyle="1" w:styleId="90">
    <w:name w:val="标题 9 字符"/>
    <w:link w:val="9"/>
    <w:qFormat/>
    <w:rPr>
      <w:rFonts w:ascii="Arial" w:eastAsia="黑体" w:hAnsi="Arial" w:cs="Times New Roman"/>
      <w:lang w:val="en-US" w:eastAsia="zh-CN" w:bidi="ar-SA"/>
    </w:rPr>
  </w:style>
  <w:style w:type="character" w:customStyle="1" w:styleId="affff2">
    <w:name w:val="页眉 字符"/>
    <w:link w:val="affff1"/>
    <w:uiPriority w:val="99"/>
    <w:qFormat/>
    <w:rPr>
      <w:rFonts w:ascii="Calibri" w:eastAsia="宋体" w:hAnsi="Calibri" w:cs="Times New Roman"/>
      <w:sz w:val="18"/>
      <w:szCs w:val="18"/>
      <w:lang w:val="en-US" w:eastAsia="zh-CN" w:bidi="ar-SA"/>
    </w:rPr>
  </w:style>
  <w:style w:type="character" w:customStyle="1" w:styleId="affff0">
    <w:name w:val="页脚 字符"/>
    <w:link w:val="affff"/>
    <w:uiPriority w:val="99"/>
    <w:qFormat/>
    <w:rPr>
      <w:rFonts w:ascii="宋体" w:eastAsia="宋体" w:hAnsi="Calibri" w:cs="Times New Roman"/>
      <w:sz w:val="18"/>
      <w:szCs w:val="18"/>
      <w:lang w:val="en-US" w:eastAsia="zh-CN" w:bidi="ar-SA"/>
    </w:rPr>
  </w:style>
  <w:style w:type="character" w:customStyle="1" w:styleId="afffe">
    <w:name w:val="批注框文本 字符"/>
    <w:link w:val="afffd"/>
    <w:uiPriority w:val="99"/>
    <w:semiHidden/>
    <w:qFormat/>
    <w:rPr>
      <w:rFonts w:ascii="Calibri" w:eastAsia="宋体" w:hAnsi="Calibri" w:cs="Times New Roman"/>
      <w:sz w:val="18"/>
      <w:szCs w:val="18"/>
      <w:lang w:val="en-US" w:eastAsia="zh-CN" w:bidi="ar-SA"/>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rFonts w:ascii="Calibri" w:eastAsia="宋体" w:hAnsi="Calibri" w:cs="Times New Roman"/>
      <w:i/>
      <w:iCs/>
      <w:color w:val="000000"/>
      <w:lang w:val="en-US" w:eastAsia="zh-CN" w:bidi="ar-SA"/>
    </w:rPr>
  </w:style>
  <w:style w:type="character" w:customStyle="1" w:styleId="affff7">
    <w:name w:val="标题 字符"/>
    <w:link w:val="affff6"/>
    <w:qFormat/>
    <w:rPr>
      <w:rFonts w:ascii="Arial" w:eastAsia="宋体" w:hAnsi="Arial" w:cs="Arial"/>
      <w:b/>
      <w:bCs/>
      <w:sz w:val="32"/>
      <w:szCs w:val="32"/>
      <w:lang w:val="en-US" w:eastAsia="zh-CN" w:bidi="ar-SA"/>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ffff2">
    <w:name w:val="标准文件_页脚偶数页"/>
    <w:qFormat/>
    <w:pPr>
      <w:ind w:left="198"/>
    </w:pPr>
    <w:rPr>
      <w:rFonts w:ascii="宋体" w:eastAsia="宋体" w:hAnsi="Times New Roman" w:cs="Times New Roman"/>
      <w:sz w:val="18"/>
    </w:rPr>
  </w:style>
  <w:style w:type="paragraph" w:customStyle="1" w:styleId="afffff3">
    <w:name w:val="标准文件_页脚奇数页"/>
    <w:qFormat/>
    <w:pPr>
      <w:ind w:right="227"/>
      <w:jc w:val="right"/>
    </w:pPr>
    <w:rPr>
      <w:rFonts w:ascii="宋体" w:eastAsia="宋体" w:hAnsi="Times New Roman" w:cs="Times New Roman"/>
      <w:sz w:val="18"/>
    </w:rPr>
  </w:style>
  <w:style w:type="paragraph" w:customStyle="1" w:styleId="afffff4">
    <w:name w:val="标准书眉一"/>
    <w:qFormat/>
    <w:pPr>
      <w:jc w:val="both"/>
    </w:pPr>
    <w:rPr>
      <w:rFonts w:ascii="Times New Roman" w:eastAsia="宋体" w:hAnsi="Times New Roman" w:cs="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eastAsia="宋体" w:hAnsi="Times New Roman" w:cs="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cs="Times New Roman"/>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eastAsia="宋体" w:hAnsi="Times New Roman" w:cs="Times New Roman"/>
    </w:rPr>
  </w:style>
  <w:style w:type="paragraph" w:customStyle="1" w:styleId="affe">
    <w:name w:val="标准文件_二级条标题"/>
    <w:next w:val="afffff6"/>
    <w:qFormat/>
    <w:pPr>
      <w:widowControl w:val="0"/>
      <w:numPr>
        <w:ilvl w:val="3"/>
        <w:numId w:val="2"/>
      </w:numPr>
      <w:spacing w:beforeLines="50" w:afterLines="50"/>
      <w:jc w:val="both"/>
      <w:outlineLvl w:val="2"/>
    </w:pPr>
    <w:rPr>
      <w:rFonts w:ascii="黑体" w:eastAsia="黑体" w:hAnsi="Times New Roman" w:cs="Times New Roman"/>
      <w:sz w:val="21"/>
    </w:rPr>
  </w:style>
  <w:style w:type="character" w:customStyle="1" w:styleId="afffffe">
    <w:name w:val="标准文件_发布"/>
    <w:qFormat/>
    <w:rPr>
      <w:rFonts w:ascii="黑体" w:eastAsia="黑体" w:hAnsi="Calibri" w:cs="Times New Roman"/>
      <w:spacing w:val="0"/>
      <w:w w:val="100"/>
      <w:position w:val="3"/>
      <w:sz w:val="28"/>
      <w:lang w:val="en-US" w:eastAsia="zh-CN" w:bidi="ar-SA"/>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Lines="25" w:afterLines="50"/>
      <w:jc w:val="center"/>
      <w:outlineLvl w:val="0"/>
    </w:pPr>
    <w:rPr>
      <w:rFonts w:ascii="黑体" w:eastAsia="黑体" w:hAnsi="Times New Roman" w:cs="Times New Roman"/>
      <w:sz w:val="21"/>
    </w:rPr>
  </w:style>
  <w:style w:type="paragraph" w:customStyle="1" w:styleId="aff">
    <w:name w:val="标准文件_附录表标题"/>
    <w:next w:val="afffff6"/>
    <w:qFormat/>
    <w:pPr>
      <w:numPr>
        <w:ilvl w:val="1"/>
        <w:numId w:val="5"/>
      </w:numPr>
      <w:adjustRightInd w:val="0"/>
      <w:snapToGrid w:val="0"/>
      <w:spacing w:beforeLines="50" w:afterLines="50"/>
      <w:ind w:firstLine="420"/>
      <w:jc w:val="center"/>
      <w:textAlignment w:val="baseline"/>
    </w:pPr>
    <w:rPr>
      <w:rFonts w:ascii="黑体" w:eastAsia="黑体" w:hAnsi="Times New Roman" w:cs="Times New Roman"/>
      <w:kern w:val="21"/>
      <w:sz w:val="21"/>
    </w:rPr>
  </w:style>
  <w:style w:type="paragraph" w:customStyle="1" w:styleId="aff4">
    <w:name w:val="标准文件_附录一级条标题"/>
    <w:next w:val="afffff6"/>
    <w:qFormat/>
    <w:pPr>
      <w:widowControl w:val="0"/>
      <w:numPr>
        <w:ilvl w:val="1"/>
        <w:numId w:val="4"/>
      </w:numPr>
      <w:spacing w:beforeLines="50" w:afterLines="50"/>
      <w:jc w:val="both"/>
      <w:outlineLvl w:val="2"/>
    </w:pPr>
    <w:rPr>
      <w:rFonts w:ascii="黑体" w:eastAsia="黑体" w:hAnsi="Times New Roman" w:cs="Times New Roman"/>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afterLines="50"/>
      <w:jc w:val="both"/>
      <w:outlineLvl w:val="4"/>
    </w:pPr>
    <w:rPr>
      <w:rFonts w:ascii="黑体" w:eastAsia="黑体" w:hAnsi="Times New Roman" w:cs="Times New Roman"/>
      <w:kern w:val="21"/>
      <w:sz w:val="21"/>
    </w:rPr>
  </w:style>
  <w:style w:type="paragraph" w:customStyle="1" w:styleId="aff7">
    <w:name w:val="标准文件_附录四级条标题"/>
    <w:next w:val="afffff6"/>
    <w:qFormat/>
    <w:pPr>
      <w:widowControl w:val="0"/>
      <w:numPr>
        <w:ilvl w:val="4"/>
        <w:numId w:val="4"/>
      </w:numPr>
      <w:spacing w:beforeLines="50" w:afterLines="50"/>
      <w:jc w:val="both"/>
      <w:outlineLvl w:val="5"/>
    </w:pPr>
    <w:rPr>
      <w:rFonts w:ascii="黑体" w:eastAsia="黑体" w:hAnsi="Times New Roman" w:cs="Times New Roman"/>
      <w:kern w:val="21"/>
      <w:sz w:val="21"/>
    </w:rPr>
  </w:style>
  <w:style w:type="paragraph" w:customStyle="1" w:styleId="af9">
    <w:name w:val="标准文件_附录图标题"/>
    <w:next w:val="afffff6"/>
    <w:qFormat/>
    <w:pPr>
      <w:numPr>
        <w:ilvl w:val="1"/>
        <w:numId w:val="6"/>
      </w:numPr>
      <w:adjustRightInd w:val="0"/>
      <w:snapToGrid w:val="0"/>
      <w:spacing w:beforeLines="50" w:afterLines="50"/>
      <w:ind w:firstLine="420"/>
      <w:jc w:val="center"/>
    </w:pPr>
    <w:rPr>
      <w:rFonts w:ascii="黑体" w:eastAsia="黑体" w:hAnsi="Times New Roman" w:cs="Times New Roman"/>
      <w:sz w:val="21"/>
    </w:rPr>
  </w:style>
  <w:style w:type="paragraph" w:customStyle="1" w:styleId="aff8">
    <w:name w:val="标准文件_附录五级条标题"/>
    <w:next w:val="afffff6"/>
    <w:pPr>
      <w:widowControl w:val="0"/>
      <w:numPr>
        <w:ilvl w:val="5"/>
        <w:numId w:val="4"/>
      </w:numPr>
      <w:spacing w:beforeLines="50" w:afterLines="50"/>
      <w:jc w:val="both"/>
      <w:outlineLvl w:val="6"/>
    </w:pPr>
    <w:rPr>
      <w:rFonts w:ascii="黑体" w:eastAsia="黑体" w:hAnsi="Times New Roman" w:cs="Times New Roman"/>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hAnsi="Times New Roman" w:cs="Times New Roman"/>
      <w:sz w:val="21"/>
    </w:rPr>
  </w:style>
  <w:style w:type="character" w:customStyle="1" w:styleId="afffc">
    <w:name w:val="正文文本 字符"/>
    <w:link w:val="afffb"/>
    <w:qFormat/>
    <w:rPr>
      <w:rFonts w:ascii="Calibri" w:eastAsia="宋体" w:hAnsi="Calibri" w:cs="Times New Roman"/>
      <w:lang w:val="en-US" w:eastAsia="zh-CN" w:bidi="ar-SA"/>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pPr>
      <w:numPr>
        <w:numId w:val="8"/>
      </w:numPr>
      <w:shd w:val="clear" w:color="FFFFFF" w:fill="FFFFFF"/>
      <w:spacing w:afterLines="150"/>
      <w:ind w:left="0" w:firstLine="0"/>
      <w:jc w:val="center"/>
      <w:outlineLvl w:val="0"/>
    </w:pPr>
    <w:rPr>
      <w:rFonts w:ascii="黑体" w:eastAsia="黑体" w:hAnsi="Times New Roman" w:cs="Times New Roman"/>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eastAsia="宋体" w:hAnsi="Times New Roman" w:cs="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6"/>
    <w:qFormat/>
    <w:pPr>
      <w:widowControl/>
      <w:numPr>
        <w:ilvl w:val="4"/>
      </w:numPr>
      <w:outlineLvl w:val="3"/>
    </w:pPr>
  </w:style>
  <w:style w:type="character" w:customStyle="1" w:styleId="11">
    <w:name w:val="不明显参考1"/>
    <w:uiPriority w:val="31"/>
    <w:qFormat/>
    <w:rPr>
      <w:rFonts w:ascii="Calibri" w:eastAsia="宋体" w:hAnsi="Calibri" w:cs="Times New Roman"/>
      <w:smallCaps/>
      <w:color w:val="C0504D"/>
      <w:u w:val="single"/>
      <w:lang w:val="en-US" w:eastAsia="zh-CN" w:bidi="ar-SA"/>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eastAsia="宋体" w:hAnsi="宋体" w:cs="Times New Roman"/>
      <w:sz w:val="21"/>
    </w:rPr>
  </w:style>
  <w:style w:type="paragraph" w:customStyle="1" w:styleId="afff0">
    <w:name w:val="标准文件_四级条标题"/>
    <w:next w:val="afffff6"/>
    <w:qFormat/>
    <w:pPr>
      <w:widowControl w:val="0"/>
      <w:numPr>
        <w:ilvl w:val="5"/>
        <w:numId w:val="2"/>
      </w:numPr>
      <w:spacing w:beforeLines="50" w:afterLines="50"/>
      <w:jc w:val="both"/>
      <w:outlineLvl w:val="4"/>
    </w:pPr>
    <w:rPr>
      <w:rFonts w:ascii="黑体" w:eastAsia="黑体" w:hAnsi="Times New Roman" w:cs="Times New Roman"/>
      <w:sz w:val="21"/>
    </w:rPr>
  </w:style>
  <w:style w:type="character" w:customStyle="1" w:styleId="affff4">
    <w:name w:val="脚注文本 字符"/>
    <w:link w:val="affff3"/>
    <w:semiHidden/>
    <w:rPr>
      <w:rFonts w:ascii="宋体" w:eastAsia="宋体" w:hAnsi="Calibri" w:cs="Times New Roman"/>
      <w:sz w:val="18"/>
      <w:szCs w:val="18"/>
      <w:lang w:val="en-US" w:eastAsia="zh-CN" w:bidi="ar-SA"/>
    </w:rPr>
  </w:style>
  <w:style w:type="paragraph" w:customStyle="1" w:styleId="affffffd">
    <w:name w:val="标准文件_条文脚注"/>
    <w:basedOn w:val="affff3"/>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lang w:val="en-US" w:eastAsia="zh-CN" w:bidi="ar-SA"/>
    </w:rPr>
  </w:style>
  <w:style w:type="paragraph" w:customStyle="1" w:styleId="afff1">
    <w:name w:val="标准文件_五级条标题"/>
    <w:next w:val="afffff6"/>
    <w:qFormat/>
    <w:pPr>
      <w:widowControl w:val="0"/>
      <w:numPr>
        <w:ilvl w:val="6"/>
        <w:numId w:val="2"/>
      </w:numPr>
      <w:spacing w:beforeLines="50" w:afterLines="50"/>
      <w:jc w:val="both"/>
      <w:outlineLvl w:val="5"/>
    </w:pPr>
    <w:rPr>
      <w:rFonts w:ascii="黑体" w:eastAsia="黑体" w:hAnsi="Times New Roman" w:cs="Times New Roman"/>
      <w:sz w:val="21"/>
    </w:rPr>
  </w:style>
  <w:style w:type="paragraph" w:customStyle="1" w:styleId="affc">
    <w:name w:val="标准文件_章标题"/>
    <w:next w:val="afffff6"/>
    <w:qFormat/>
    <w:pPr>
      <w:numPr>
        <w:ilvl w:val="1"/>
        <w:numId w:val="2"/>
      </w:numPr>
      <w:spacing w:beforeLines="100" w:afterLines="100"/>
      <w:jc w:val="both"/>
      <w:outlineLvl w:val="0"/>
    </w:pPr>
    <w:rPr>
      <w:rFonts w:ascii="黑体" w:eastAsia="黑体" w:hAnsi="Times New Roman" w:cs="Times New Roman"/>
      <w:sz w:val="21"/>
    </w:rPr>
  </w:style>
  <w:style w:type="paragraph" w:customStyle="1" w:styleId="affd">
    <w:name w:val="标准文件_一级条标题"/>
    <w:basedOn w:val="affc"/>
    <w:next w:val="afffff6"/>
    <w:qFormat/>
    <w:pPr>
      <w:numPr>
        <w:ilvl w:val="2"/>
      </w:numPr>
      <w:spacing w:beforeLines="50" w:afterLines="5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hAnsi="Times New Roman" w:cs="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eastAsia="宋体" w:hAnsi="Times New Roman" w:cs="Times New Roman"/>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afterLines="50"/>
      <w:jc w:val="center"/>
    </w:pPr>
    <w:rPr>
      <w:rFonts w:ascii="黑体" w:eastAsia="黑体" w:hAnsi="Times New Roman" w:cs="Times New Roman"/>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afterLines="50"/>
      <w:jc w:val="center"/>
    </w:pPr>
    <w:rPr>
      <w:rFonts w:ascii="黑体" w:eastAsia="黑体" w:hAnsi="Times New Roman" w:cs="Times New Roman"/>
      <w:sz w:val="21"/>
    </w:rPr>
  </w:style>
  <w:style w:type="paragraph" w:customStyle="1" w:styleId="afff3">
    <w:name w:val="标准文件_正文英文表标题"/>
    <w:next w:val="afffff6"/>
    <w:qFormat/>
    <w:pPr>
      <w:numPr>
        <w:numId w:val="18"/>
      </w:numPr>
      <w:jc w:val="center"/>
    </w:pPr>
    <w:rPr>
      <w:rFonts w:ascii="黑体" w:eastAsia="黑体" w:hAnsi="Times New Roman" w:cs="Times New Roman"/>
      <w:sz w:val="21"/>
    </w:rPr>
  </w:style>
  <w:style w:type="paragraph" w:customStyle="1" w:styleId="afb">
    <w:name w:val="标准文件_正文英文图标题"/>
    <w:next w:val="afffff6"/>
    <w:qFormat/>
    <w:pPr>
      <w:numPr>
        <w:numId w:val="19"/>
      </w:numPr>
      <w:jc w:val="center"/>
    </w:pPr>
    <w:rPr>
      <w:rFonts w:ascii="黑体" w:eastAsia="黑体" w:hAnsi="Times New Roman" w:cs="Times New Roman"/>
      <w:sz w:val="21"/>
    </w:rPr>
  </w:style>
  <w:style w:type="paragraph" w:customStyle="1" w:styleId="af7">
    <w:name w:val="标准文件_编号列项（三级）"/>
    <w:qFormat/>
    <w:pPr>
      <w:numPr>
        <w:ilvl w:val="2"/>
        <w:numId w:val="13"/>
      </w:numPr>
    </w:pPr>
    <w:rPr>
      <w:rFonts w:ascii="宋体" w:eastAsia="宋体" w:hAnsi="Times New Roman" w:cs="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pPr>
      <w:framePr w:w="7433" w:h="585" w:hRule="exact" w:hSpace="180" w:vSpace="180" w:wrap="around" w:hAnchor="margin" w:xAlign="center" w:y="14401" w:anchorLock="1"/>
      <w:jc w:val="center"/>
    </w:pPr>
    <w:rPr>
      <w:rFonts w:ascii="宋体" w:eastAsia="宋体" w:hAnsi="Times New Roman" w:cs="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7">
    <w:name w:val="封面标准文稿编辑信息"/>
    <w:qFormat/>
    <w:pPr>
      <w:spacing w:before="180" w:line="180" w:lineRule="exact"/>
      <w:jc w:val="center"/>
    </w:pPr>
    <w:rPr>
      <w:rFonts w:ascii="宋体" w:eastAsia="宋体" w:hAnsi="Times New Roman" w:cs="Times New Roman"/>
      <w:sz w:val="21"/>
    </w:rPr>
  </w:style>
  <w:style w:type="paragraph" w:customStyle="1" w:styleId="afffffff8">
    <w:name w:val="封面标准文稿类别"/>
    <w:qFormat/>
    <w:pPr>
      <w:spacing w:before="440" w:line="400" w:lineRule="exact"/>
      <w:jc w:val="center"/>
    </w:pPr>
    <w:rPr>
      <w:rFonts w:ascii="宋体" w:eastAsia="宋体" w:hAnsi="Times New Roman" w:cs="Times New Roman"/>
      <w:sz w:val="24"/>
    </w:rPr>
  </w:style>
  <w:style w:type="paragraph" w:customStyle="1" w:styleId="afffffff9">
    <w:name w:val="封面标准英文名称"/>
    <w:qFormat/>
    <w:pPr>
      <w:widowControl w:val="0"/>
      <w:spacing w:line="360" w:lineRule="exact"/>
      <w:jc w:val="center"/>
    </w:pPr>
    <w:rPr>
      <w:rFonts w:ascii="Times New Roman" w:eastAsia="宋体" w:hAnsi="Times New Roman" w:cs="Times New Roman"/>
      <w:sz w:val="28"/>
    </w:rPr>
  </w:style>
  <w:style w:type="paragraph" w:customStyle="1" w:styleId="afffffffa">
    <w:name w:val="封面一致性程度标识"/>
    <w:qFormat/>
    <w:pPr>
      <w:spacing w:before="440" w:line="440" w:lineRule="exact"/>
      <w:jc w:val="center"/>
    </w:pPr>
    <w:rPr>
      <w:rFonts w:ascii="Times New Roman" w:eastAsia="宋体" w:hAnsi="Times New Roman" w:cs="Times New Roman"/>
      <w:sz w:val="28"/>
    </w:rPr>
  </w:style>
  <w:style w:type="paragraph" w:customStyle="1" w:styleId="afffffffb">
    <w:name w:val="封面正文"/>
    <w:qFormat/>
    <w:pPr>
      <w:jc w:val="both"/>
    </w:pPr>
    <w:rPr>
      <w:rFonts w:ascii="Times New Roman" w:eastAsia="宋体" w:hAnsi="Times New Roman" w:cs="Times New Roman"/>
    </w:r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afterLines="50"/>
      <w:jc w:val="center"/>
      <w:textAlignment w:val="baseline"/>
      <w:outlineLvl w:val="1"/>
    </w:pPr>
    <w:rPr>
      <w:rFonts w:ascii="黑体" w:eastAsia="黑体" w:hAnsi="Times New Roman" w:cs="Times New Roman"/>
      <w:kern w:val="21"/>
      <w:sz w:val="21"/>
    </w:rPr>
  </w:style>
  <w:style w:type="paragraph" w:customStyle="1" w:styleId="af2">
    <w:name w:val="标准文件_一级项"/>
    <w:qFormat/>
    <w:pPr>
      <w:numPr>
        <w:numId w:val="21"/>
      </w:numPr>
    </w:pPr>
    <w:rPr>
      <w:rFonts w:ascii="宋体" w:eastAsia="宋体" w:hAnsi="Times New Roman" w:cs="Times New Roman"/>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lang w:val="en-US" w:eastAsia="zh-CN" w:bidi="ar-SA"/>
    </w:rPr>
  </w:style>
  <w:style w:type="character" w:customStyle="1" w:styleId="affffffff4">
    <w:name w:val="个人撰写风格"/>
    <w:qFormat/>
    <w:rPr>
      <w:rFonts w:ascii="Arial" w:eastAsia="宋体" w:hAnsi="Arial" w:cs="Arial"/>
      <w:color w:val="auto"/>
      <w:spacing w:val="0"/>
      <w:sz w:val="20"/>
      <w:lang w:val="en-US" w:eastAsia="zh-CN" w:bidi="ar-SA"/>
    </w:rPr>
  </w:style>
  <w:style w:type="paragraph" w:customStyle="1" w:styleId="affffffff5">
    <w:name w:val="脚注后续"/>
    <w:qFormat/>
    <w:pPr>
      <w:ind w:leftChars="350" w:left="350"/>
      <w:jc w:val="both"/>
    </w:pPr>
    <w:rPr>
      <w:rFonts w:ascii="宋体" w:eastAsia="宋体" w:hAnsi="Times New Roman" w:cs="Times New Roman"/>
      <w:sz w:val="18"/>
    </w:rPr>
  </w:style>
  <w:style w:type="paragraph" w:customStyle="1" w:styleId="afff4">
    <w:name w:val="列项——"/>
    <w:qFormat/>
    <w:pPr>
      <w:widowControl w:val="0"/>
      <w:numPr>
        <w:numId w:val="22"/>
      </w:numPr>
      <w:jc w:val="both"/>
    </w:pPr>
    <w:rPr>
      <w:rFonts w:ascii="宋体" w:eastAsia="宋体" w:hAnsi="宋体" w:cs="Times New Roman"/>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eastAsia="宋体" w:hAnsi="Times New Roman" w:cs="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8">
    <w:name w:val="其他标准称谓"/>
    <w:pPr>
      <w:spacing w:line="0" w:lineRule="atLeast"/>
      <w:jc w:val="distribute"/>
    </w:pPr>
    <w:rPr>
      <w:rFonts w:ascii="黑体" w:eastAsia="黑体" w:hAnsi="宋体" w:cs="Times New Roman"/>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fffffc">
    <w:name w:val="无标题条"/>
    <w:next w:val="afffff6"/>
    <w:qFormat/>
    <w:pPr>
      <w:jc w:val="both"/>
    </w:pPr>
    <w:rPr>
      <w:rFonts w:ascii="宋体" w:eastAsia="宋体" w:hAnsi="宋体" w:cs="Times New Roman"/>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eastAsia="宋体" w:hAnsi="Times New Roman" w:cs="Times New Roman"/>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afterLines="0"/>
      <w:outlineLvl w:val="9"/>
    </w:pPr>
    <w:rPr>
      <w:rFonts w:ascii="宋体" w:eastAsia="宋体"/>
    </w:rPr>
  </w:style>
  <w:style w:type="paragraph" w:customStyle="1" w:styleId="afffffffff0">
    <w:name w:val="标准文件_五级无标题"/>
    <w:basedOn w:val="afff1"/>
    <w:qFormat/>
    <w:pPr>
      <w:spacing w:beforeLines="0" w:afterLines="0"/>
      <w:outlineLvl w:val="9"/>
    </w:pPr>
    <w:rPr>
      <w:rFonts w:ascii="宋体" w:eastAsia="宋体"/>
    </w:rPr>
  </w:style>
  <w:style w:type="paragraph" w:customStyle="1" w:styleId="afffffffff1">
    <w:name w:val="标准文件_三级无标题"/>
    <w:basedOn w:val="afff"/>
    <w:qFormat/>
    <w:pPr>
      <w:spacing w:beforeLines="0" w:afterLines="0"/>
      <w:outlineLvl w:val="9"/>
    </w:pPr>
    <w:rPr>
      <w:rFonts w:ascii="宋体" w:eastAsia="宋体"/>
    </w:rPr>
  </w:style>
  <w:style w:type="paragraph" w:customStyle="1" w:styleId="afffffffff2">
    <w:name w:val="标准文件_二级无标题"/>
    <w:basedOn w:val="affe"/>
    <w:qFormat/>
    <w:pPr>
      <w:spacing w:beforeLines="0" w:afterLines="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eastAsia="宋体" w:hAnsi="Times New Roman" w:cs="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eastAsia="宋体" w:hAnsi="Times New Roman" w:cs="Times New Roman"/>
      <w:sz w:val="21"/>
    </w:rPr>
  </w:style>
  <w:style w:type="paragraph" w:customStyle="1" w:styleId="afffffffff7">
    <w:name w:val="标准文件_索引字母"/>
    <w:next w:val="afffff6"/>
    <w:qFormat/>
    <w:pPr>
      <w:jc w:val="center"/>
    </w:pPr>
    <w:rPr>
      <w:rFonts w:ascii="宋体" w:eastAsia="Times New Roman" w:hAnsi="宋体" w:cs="Times New Roman"/>
      <w:b/>
      <w:kern w:val="2"/>
      <w:sz w:val="21"/>
    </w:rPr>
  </w:style>
  <w:style w:type="paragraph" w:customStyle="1" w:styleId="afffffffff8">
    <w:name w:val="标准文件_附录前"/>
    <w:next w:val="afffff6"/>
    <w:qFormat/>
    <w:pPr>
      <w:spacing w:line="20" w:lineRule="atLeast"/>
      <w:ind w:firstLine="200"/>
    </w:pPr>
    <w:rPr>
      <w:rFonts w:ascii="宋体" w:eastAsia="宋体" w:hAnsi="宋体" w:cs="Times New Roman"/>
      <w:kern w:val="2"/>
      <w:sz w:val="10"/>
    </w:rPr>
  </w:style>
  <w:style w:type="paragraph" w:customStyle="1" w:styleId="afffffffff9">
    <w:name w:val="标准文件_正文标准名称"/>
    <w:qFormat/>
    <w:pPr>
      <w:spacing w:after="640" w:line="400" w:lineRule="exact"/>
      <w:jc w:val="center"/>
    </w:pPr>
    <w:rPr>
      <w:rFonts w:ascii="黑体" w:eastAsia="黑体" w:hAnsi="黑体" w:cs="Times New Roman"/>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eastAsia="宋体" w:hAnsi="Times New Roman" w:cs="Times New Roman"/>
      <w:sz w:val="18"/>
      <w:szCs w:val="18"/>
    </w:rPr>
  </w:style>
  <w:style w:type="paragraph" w:customStyle="1" w:styleId="a5">
    <w:name w:val="标准文件_注×："/>
    <w:qFormat/>
    <w:pPr>
      <w:widowControl w:val="0"/>
      <w:numPr>
        <w:numId w:val="27"/>
      </w:numPr>
      <w:autoSpaceDE w:val="0"/>
      <w:autoSpaceDN w:val="0"/>
      <w:jc w:val="both"/>
    </w:pPr>
    <w:rPr>
      <w:rFonts w:ascii="宋体" w:eastAsia="宋体" w:hAnsi="Times New Roman" w:cs="Times New Roman"/>
      <w:sz w:val="18"/>
      <w:szCs w:val="18"/>
    </w:rPr>
  </w:style>
  <w:style w:type="paragraph" w:customStyle="1" w:styleId="ac">
    <w:name w:val="标准文件_示例："/>
    <w:next w:val="afffffffffb"/>
    <w:qFormat/>
    <w:pPr>
      <w:widowControl w:val="0"/>
      <w:numPr>
        <w:numId w:val="28"/>
      </w:numPr>
      <w:jc w:val="both"/>
    </w:pPr>
    <w:rPr>
      <w:rFonts w:ascii="宋体" w:eastAsia="宋体" w:hAnsi="Times New Roman" w:cs="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rPr>
      <w:rFonts w:ascii="宋体" w:eastAsia="宋体" w:hAnsi="Times New Roman" w:cs="Times New Roman"/>
      <w:sz w:val="21"/>
      <w:lang w:val="en-US" w:eastAsia="zh-CN" w:bidi="ar-SA"/>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rFonts w:ascii="Calibri" w:eastAsia="宋体" w:hAnsi="Calibri" w:cs="Times New Roman"/>
      <w:color w:val="808080"/>
      <w:lang w:val="en-US" w:eastAsia="zh-CN" w:bidi="ar-SA"/>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ascii="Calibri" w:eastAsia="宋体" w:hAnsi="Calibri" w:cs="Times New Roman"/>
      <w:sz w:val="21"/>
      <w:lang w:val="en-US" w:eastAsia="zh-CN" w:bidi="ar-SA"/>
    </w:rPr>
  </w:style>
  <w:style w:type="paragraph" w:customStyle="1" w:styleId="affffffffff0">
    <w:name w:val="标准文件_图表说明"/>
    <w:qFormat/>
    <w:pPr>
      <w:spacing w:line="276" w:lineRule="auto"/>
      <w:ind w:firstLine="420"/>
    </w:pPr>
    <w:rPr>
      <w:rFonts w:ascii="宋体" w:eastAsia="宋体" w:hAnsi="宋体" w:cs="Times New Roman"/>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afterLines="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eastAsia="宋体" w:hAnsi="Times New Roman" w:cs="Times New Roman"/>
      <w:sz w:val="18"/>
      <w:lang w:val="en-US" w:eastAsia="zh-CN" w:bidi="ar-SA"/>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afterLines="0" w:line="276" w:lineRule="auto"/>
      <w:outlineLvl w:val="9"/>
    </w:pPr>
    <w:rPr>
      <w:rFonts w:ascii="宋体" w:eastAsia="宋体"/>
    </w:rPr>
  </w:style>
  <w:style w:type="paragraph" w:customStyle="1" w:styleId="affffffffffa">
    <w:name w:val="标准文件_附录二级无标题"/>
    <w:basedOn w:val="aff5"/>
    <w:qFormat/>
    <w:pPr>
      <w:spacing w:beforeLines="0" w:afterLines="0" w:line="276" w:lineRule="auto"/>
      <w:outlineLvl w:val="9"/>
    </w:pPr>
    <w:rPr>
      <w:rFonts w:ascii="宋体" w:eastAsia="宋体"/>
    </w:rPr>
  </w:style>
  <w:style w:type="paragraph" w:customStyle="1" w:styleId="affffffffffb">
    <w:name w:val="标准文件_附录三级无标题"/>
    <w:basedOn w:val="aff6"/>
    <w:qFormat/>
    <w:pPr>
      <w:spacing w:beforeLines="0" w:afterLines="0" w:line="276" w:lineRule="auto"/>
      <w:outlineLvl w:val="9"/>
    </w:pPr>
    <w:rPr>
      <w:rFonts w:ascii="宋体" w:eastAsia="宋体"/>
    </w:rPr>
  </w:style>
  <w:style w:type="paragraph" w:customStyle="1" w:styleId="affffffffffc">
    <w:name w:val="标准文件_附录四级无标题"/>
    <w:basedOn w:val="aff7"/>
    <w:qFormat/>
    <w:pPr>
      <w:spacing w:beforeLines="0" w:afterLines="0" w:line="276" w:lineRule="auto"/>
      <w:outlineLvl w:val="9"/>
    </w:pPr>
    <w:rPr>
      <w:rFonts w:ascii="宋体" w:eastAsia="宋体"/>
    </w:rPr>
  </w:style>
  <w:style w:type="paragraph" w:customStyle="1" w:styleId="affffffffffd">
    <w:name w:val="标准文件_附录五级无标题"/>
    <w:basedOn w:val="aff8"/>
    <w:qFormat/>
    <w:pPr>
      <w:spacing w:beforeLines="0" w:afterLines="0" w:line="276" w:lineRule="auto"/>
      <w:outlineLvl w:val="9"/>
    </w:pPr>
    <w:rPr>
      <w:rFonts w:ascii="宋体" w:eastAsia="宋体"/>
    </w:rPr>
  </w:style>
  <w:style w:type="paragraph" w:customStyle="1" w:styleId="affffffffffe">
    <w:name w:val="标准文件_引言一级无标题"/>
    <w:basedOn w:val="a7"/>
    <w:next w:val="afffff6"/>
    <w:qFormat/>
    <w:pPr>
      <w:spacing w:beforeLines="0" w:afterLines="0" w:line="276" w:lineRule="auto"/>
    </w:pPr>
    <w:rPr>
      <w:rFonts w:ascii="宋体" w:eastAsia="宋体"/>
    </w:rPr>
  </w:style>
  <w:style w:type="paragraph" w:customStyle="1" w:styleId="afffffffffff">
    <w:name w:val="标准文件_引言二级无标题"/>
    <w:basedOn w:val="a8"/>
    <w:next w:val="afffff6"/>
    <w:qFormat/>
    <w:pPr>
      <w:spacing w:beforeLines="0" w:afterLines="0" w:line="276" w:lineRule="auto"/>
    </w:pPr>
    <w:rPr>
      <w:rFonts w:ascii="宋体" w:eastAsia="宋体"/>
    </w:rPr>
  </w:style>
  <w:style w:type="paragraph" w:customStyle="1" w:styleId="afffffffffff0">
    <w:name w:val="标准文件_引言三级无标题"/>
    <w:basedOn w:val="a9"/>
    <w:qFormat/>
    <w:pPr>
      <w:spacing w:beforeLines="0" w:afterLines="0" w:line="276" w:lineRule="auto"/>
    </w:pPr>
    <w:rPr>
      <w:rFonts w:ascii="宋体" w:eastAsia="宋体"/>
    </w:rPr>
  </w:style>
  <w:style w:type="paragraph" w:customStyle="1" w:styleId="afffffffffff1">
    <w:name w:val="标准文件_引言四级无标题"/>
    <w:basedOn w:val="aa"/>
    <w:next w:val="afffff6"/>
    <w:qFormat/>
    <w:pPr>
      <w:spacing w:beforeLines="0" w:afterLines="0" w:line="276" w:lineRule="auto"/>
    </w:pPr>
    <w:rPr>
      <w:rFonts w:ascii="宋体" w:eastAsia="宋体"/>
    </w:rPr>
  </w:style>
  <w:style w:type="paragraph" w:customStyle="1" w:styleId="afffffffffff2">
    <w:name w:val="标准文件_引言五级无标题"/>
    <w:basedOn w:val="ab"/>
    <w:next w:val="afffff6"/>
    <w:qFormat/>
    <w:pPr>
      <w:spacing w:beforeLines="0" w:afterLines="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ffffffffffa">
    <w:name w:val="段"/>
    <w:link w:val="Char0"/>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0">
    <w:name w:val="段 Char"/>
    <w:link w:val="afffffffffffa"/>
    <w:qFormat/>
    <w:rPr>
      <w:rFonts w:ascii="宋体" w:eastAsia="宋体" w:hAnsi="Times New Roman" w:cs="Times New Roman"/>
      <w:sz w:val="21"/>
      <w:lang w:val="en-US" w:eastAsia="zh-CN" w:bidi="ar-SA"/>
    </w:rPr>
  </w:style>
  <w:style w:type="paragraph" w:customStyle="1" w:styleId="afffffffffffb">
    <w:name w:val="列项——（一级）"/>
    <w:qFormat/>
    <w:pPr>
      <w:widowControl w:val="0"/>
      <w:ind w:left="833" w:hanging="408"/>
      <w:jc w:val="both"/>
    </w:pPr>
    <w:rPr>
      <w:rFonts w:ascii="宋体" w:eastAsia="宋体" w:hAnsi="Times New Roman" w:cs="Times New Roman"/>
      <w:sz w:val="21"/>
    </w:rPr>
  </w:style>
  <w:style w:type="paragraph" w:customStyle="1" w:styleId="afffffffffffc">
    <w:name w:val="列项●（二级）"/>
    <w:qFormat/>
    <w:pPr>
      <w:tabs>
        <w:tab w:val="left" w:pos="760"/>
        <w:tab w:val="left" w:pos="840"/>
      </w:tabs>
      <w:ind w:left="1264" w:hanging="413"/>
      <w:jc w:val="both"/>
    </w:pPr>
    <w:rPr>
      <w:rFonts w:ascii="宋体" w:eastAsia="宋体" w:hAnsi="Times New Roman" w:cs="Times New Roman"/>
      <w:sz w:val="21"/>
    </w:rPr>
  </w:style>
  <w:style w:type="paragraph" w:customStyle="1" w:styleId="afffffffffffd">
    <w:name w:val="数字编号列项（二级）"/>
    <w:qFormat/>
    <w:pPr>
      <w:tabs>
        <w:tab w:val="left" w:pos="1260"/>
      </w:tabs>
      <w:ind w:left="1259" w:hanging="419"/>
      <w:jc w:val="both"/>
    </w:pPr>
    <w:rPr>
      <w:rFonts w:ascii="宋体" w:eastAsia="宋体" w:hAnsi="Times New Roman" w:cs="Times New Roman"/>
      <w:sz w:val="21"/>
    </w:rPr>
  </w:style>
  <w:style w:type="paragraph" w:customStyle="1" w:styleId="afffffffffffe">
    <w:name w:val="字母编号列项（一级）"/>
    <w:qFormat/>
    <w:pPr>
      <w:tabs>
        <w:tab w:val="left" w:pos="840"/>
      </w:tabs>
      <w:ind w:left="839" w:hanging="419"/>
      <w:jc w:val="both"/>
    </w:pPr>
    <w:rPr>
      <w:rFonts w:ascii="宋体" w:eastAsia="宋体" w:hAnsi="Times New Roman" w:cs="Times New Roman"/>
      <w:sz w:val="21"/>
    </w:rPr>
  </w:style>
  <w:style w:type="paragraph" w:customStyle="1" w:styleId="affffffffffff">
    <w:name w:val="列项◆（三级）"/>
    <w:basedOn w:val="afff5"/>
    <w:qFormat/>
    <w:pPr>
      <w:tabs>
        <w:tab w:val="left" w:pos="1678"/>
      </w:tabs>
      <w:adjustRightInd/>
      <w:spacing w:line="240" w:lineRule="auto"/>
      <w:ind w:left="1678" w:hanging="414"/>
    </w:pPr>
    <w:rPr>
      <w:rFonts w:ascii="宋体" w:hAnsi="Times New Roman"/>
    </w:rPr>
  </w:style>
  <w:style w:type="paragraph" w:customStyle="1" w:styleId="affffffffffff0">
    <w:name w:val="编号列项（三级）"/>
    <w:qFormat/>
    <w:pPr>
      <w:tabs>
        <w:tab w:val="left" w:pos="0"/>
      </w:tabs>
      <w:ind w:left="1679" w:hanging="420"/>
    </w:pPr>
    <w:rPr>
      <w:rFonts w:ascii="宋体" w:eastAsia="宋体" w:hAnsi="Times New Roman" w:cs="Times New Roman"/>
      <w:sz w:val="21"/>
    </w:rPr>
  </w:style>
  <w:style w:type="table" w:customStyle="1" w:styleId="12">
    <w:name w:val="网格型1"/>
    <w:basedOn w:val="afff7"/>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1">
    <w:name w:val="annotation reference"/>
    <w:basedOn w:val="afff6"/>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15.png"/><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header" Target="header8.xml"/><Relationship Id="rId47" Type="http://schemas.openxmlformats.org/officeDocument/2006/relationships/image" Target="media/image19.png"/><Relationship Id="rId50" Type="http://schemas.openxmlformats.org/officeDocument/2006/relationships/header" Target="header10.xm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9.xml"/><Relationship Id="rId53"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oter" Target="footer7.xml"/><Relationship Id="rId28" Type="http://schemas.openxmlformats.org/officeDocument/2006/relationships/oleObject" Target="embeddings/oleObject3.bin"/><Relationship Id="rId36" Type="http://schemas.openxmlformats.org/officeDocument/2006/relationships/image" Target="media/image12.png"/><Relationship Id="rId49" Type="http://schemas.openxmlformats.org/officeDocument/2006/relationships/image" Target="media/image21.jpe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7.png"/><Relationship Id="rId44" Type="http://schemas.openxmlformats.org/officeDocument/2006/relationships/footer" Target="footer8.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9.xml"/><Relationship Id="rId48" Type="http://schemas.openxmlformats.org/officeDocument/2006/relationships/image" Target="media/image20.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0b01e-d00e-47ec-a159-8abcd94ce352}"/>
        <w:category>
          <w:name w:val="常规"/>
          <w:gallery w:val="placeholder"/>
        </w:category>
        <w:types>
          <w:type w:val="bbPlcHdr"/>
        </w:types>
        <w:behaviors>
          <w:behavior w:val="content"/>
        </w:behaviors>
        <w:guid w:val="{9A90B01E-D00E-47EC-A159-8ABCD94CE352}"/>
      </w:docPartPr>
      <w:docPartBody>
        <w:p w:rsidR="00D40124" w:rsidRDefault="00000000">
          <w:pPr>
            <w:pStyle w:val="73BDA51A850544BA96E643669F9B1FD8"/>
          </w:pPr>
          <w:r>
            <w:rPr>
              <w:rStyle w:val="a3"/>
              <w:rFonts w:hint="eastAsia"/>
            </w:rPr>
            <w:t>单击或点击此处输入文字。</w:t>
          </w:r>
        </w:p>
      </w:docPartBody>
    </w:docPart>
    <w:docPart>
      <w:docPartPr>
        <w:name w:val="{b9be2edf-958c-4e87-94d9-8a077477cc0e}"/>
        <w:category>
          <w:name w:val="常规"/>
          <w:gallery w:val="placeholder"/>
        </w:category>
        <w:types>
          <w:type w:val="bbPlcHdr"/>
        </w:types>
        <w:behaviors>
          <w:behavior w:val="content"/>
        </w:behaviors>
        <w:guid w:val="{B9BE2EDF-958C-4E87-94D9-8A077477CC0E}"/>
      </w:docPartPr>
      <w:docPartBody>
        <w:p w:rsidR="00D40124" w:rsidRDefault="00000000">
          <w:pPr>
            <w:pStyle w:val="76268500121046DA8F8B50B6B910791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D40124"/>
    <w:rsid w:val="00134CBA"/>
    <w:rsid w:val="005E5B75"/>
    <w:rsid w:val="00D40124"/>
    <w:rsid w:val="00F9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3BDA51A850544BA96E643669F9B1FD8">
    <w:name w:val="73BDA51A850544BA96E643669F9B1FD8"/>
    <w:qFormat/>
    <w:pPr>
      <w:widowControl w:val="0"/>
      <w:jc w:val="both"/>
    </w:pPr>
    <w:rPr>
      <w:kern w:val="2"/>
      <w:sz w:val="21"/>
      <w:szCs w:val="22"/>
    </w:rPr>
  </w:style>
  <w:style w:type="paragraph" w:customStyle="1" w:styleId="76268500121046DA8F8B50B6B910791D">
    <w:name w:val="76268500121046DA8F8B50B6B910791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859</Words>
  <Characters>4901</Characters>
  <Application>Microsoft Office Word</Application>
  <DocSecurity>0</DocSecurity>
  <Lines>40</Lines>
  <Paragraphs>11</Paragraphs>
  <ScaleCrop>false</ScaleCrop>
  <Company>PCMI</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Jenna</dc:creator>
  <dc:description>&lt;config cover="true" show_menu="true" version="1.0.0" doctype="SDKXY"&gt;_x000d_
&lt;/config&gt;</dc:description>
  <cp:lastModifiedBy>晋姝 张</cp:lastModifiedBy>
  <cp:revision>7</cp:revision>
  <cp:lastPrinted>2022-09-29T07:31:00Z</cp:lastPrinted>
  <dcterms:created xsi:type="dcterms:W3CDTF">2022-10-21T02:54:00Z</dcterms:created>
  <dcterms:modified xsi:type="dcterms:W3CDTF">2022-10-24T06:52:00Z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AA3CF8B4B8DC461AB5784EDB0EAF93ED</vt:lpwstr>
  </property>
  <property fmtid="{D5CDD505-2E9C-101B-9397-08002B2CF9AE}" pid="4" name="doctype">
    <vt:lpwstr>SDKXY</vt:lpwstr>
  </property>
  <property fmtid="{D5CDD505-2E9C-101B-9397-08002B2CF9AE}" pid="5" name="cover">
    <vt:lpwstr>true</vt:lpwstr>
  </property>
  <property fmtid="{D5CDD505-2E9C-101B-9397-08002B2CF9AE}" pid="6" name="show_menu">
    <vt:lpwstr>true</vt:lpwstr>
  </property>
  <property fmtid="{D5CDD505-2E9C-101B-9397-08002B2CF9AE}" pid="7" name="version">
    <vt:lpwstr>1.0.0</vt:lpwstr>
  </property>
  <property fmtid="{D5CDD505-2E9C-101B-9397-08002B2CF9AE}" pid="8" name="xmlname">
    <vt:lpwstr>国家标准</vt:lpwstr>
  </property>
  <property fmtid="{D5CDD505-2E9C-101B-9397-08002B2CF9AE}" pid="9" name="NSTD_CODE">
    <vt:lpwstr>GB/T-</vt:lpwstr>
  </property>
  <property fmtid="{D5CDD505-2E9C-101B-9397-08002B2CF9AE}" pid="10" name="OSTD_CODE">
    <vt:lpwstr>代替 GB/T-</vt:lpwstr>
  </property>
  <property fmtid="{D5CDD505-2E9C-101B-9397-08002B2CF9AE}" pid="11" name="flag_zhengwen">
    <vt:lpwstr>0</vt:lpwstr>
  </property>
  <property fmtid="{D5CDD505-2E9C-101B-9397-08002B2CF9AE}" pid="12" name="flag_fulu">
    <vt:lpwstr>0</vt:lpwstr>
  </property>
  <property fmtid="{D5CDD505-2E9C-101B-9397-08002B2CF9AE}" pid="13" name="flag_pic">
    <vt:lpwstr>False</vt:lpwstr>
  </property>
  <property fmtid="{D5CDD505-2E9C-101B-9397-08002B2CF9AE}" pid="14" name="flag_tab">
    <vt:lpwstr>false</vt:lpwstr>
  </property>
  <property fmtid="{D5CDD505-2E9C-101B-9397-08002B2CF9AE}" pid="15" name="NumList">
    <vt:lpwstr>false</vt:lpwstr>
  </property>
  <property fmtid="{D5CDD505-2E9C-101B-9397-08002B2CF9AE}" pid="16" name="DoublePage">
    <vt:lpwstr>true</vt:lpwstr>
  </property>
</Properties>
</file>