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03.120.01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enabled/>
                  <w:calcOnExit w:val="0"/>
                  <w:textInput>
                    <w:default w:val="A00"/>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A00</w:t>
            </w:r>
            <w:r>
              <w:rPr>
                <w:rFonts w:ascii="黑体" w:hAnsi="黑体" w:eastAsia="黑体"/>
                <w:sz w:val="21"/>
                <w:szCs w:val="21"/>
              </w:rPr>
              <w:fldChar w:fldCharType="end"/>
            </w:r>
          </w:p>
        </w:tc>
      </w:tr>
    </w:tbl>
    <w:p>
      <w:pPr>
        <w:pStyle w:val="53"/>
        <w:framePr w:w="9639" w:h="624" w:hRule="exact" w:hSpace="181" w:vSpace="181" w:wrap="around" w:hAnchor="page" w:x="1305" w:y="2269"/>
      </w:pPr>
      <w:bookmarkStart w:id="1" w:name="_Hlk26473981"/>
      <w:r>
        <w:rPr>
          <w:rFonts w:hint="eastAsia"/>
        </w:rPr>
        <w:t>中华人民共和国国家标准</w:t>
      </w:r>
    </w:p>
    <w:bookmarkEnd w:id="1"/>
    <w:p>
      <w:pPr>
        <w:pStyle w:val="198"/>
        <w:rPr>
          <w:lang w:val="fr-FR"/>
        </w:rPr>
      </w:pPr>
      <w:r>
        <w:fldChar w:fldCharType="begin">
          <w:ffData>
            <w:name w:val="文字1"/>
            <w:enabled/>
            <w:calcOnExit w:val="0"/>
            <w:textInput>
              <w:default w:val="GB/T"/>
            </w:textInput>
          </w:ffData>
        </w:fldChar>
      </w:r>
      <w:bookmarkStart w:id="2" w:name="文字1"/>
      <w:r>
        <w:rPr>
          <w:lang w:val="fr-FR"/>
        </w:rPr>
        <w:instrText xml:space="preserve"> FORMTEXT </w:instrText>
      </w:r>
      <w:r>
        <w:fldChar w:fldCharType="separate"/>
      </w:r>
      <w:r>
        <w:rPr>
          <w:lang w:val="fr-FR"/>
        </w:rPr>
        <w:t>GB/T</w:t>
      </w:r>
      <w:r>
        <w:fldChar w:fldCharType="end"/>
      </w:r>
      <w:bookmarkEnd w:id="2"/>
      <w:r>
        <w:rPr>
          <w:lang w:val="fr-FR"/>
        </w:rPr>
        <w:t xml:space="preserve"> </w:t>
      </w:r>
      <w:r>
        <w:fldChar w:fldCharType="begin">
          <w:ffData>
            <w:name w:val="NSTD_CODE_F"/>
            <w:enabled/>
            <w:calcOnExit w:val="0"/>
            <w:textInput>
              <w:default w:val="XXXXX"/>
            </w:textInput>
          </w:ffData>
        </w:fldChar>
      </w:r>
      <w:bookmarkStart w:id="3" w:name="NSTD_CODE_F"/>
      <w:r>
        <w:rPr>
          <w:lang w:val="fr-FR"/>
        </w:rPr>
        <w:instrText xml:space="preserve"> FORMTEXT </w:instrText>
      </w:r>
      <w:r>
        <w:fldChar w:fldCharType="separate"/>
      </w:r>
      <w:r>
        <w:rPr>
          <w:lang w:val="fr-FR"/>
        </w:rPr>
        <w:t>XXXXX</w:t>
      </w:r>
      <w:r>
        <w:fldChar w:fldCharType="end"/>
      </w:r>
      <w:bookmarkEnd w:id="3"/>
      <w:r>
        <w:rPr>
          <w:rFonts w:hAnsi="黑体"/>
          <w:lang w:val="fr-FR"/>
        </w:rPr>
        <w:t>—</w:t>
      </w:r>
      <w:r>
        <w:fldChar w:fldCharType="begin">
          <w:ffData>
            <w:name w:val="NSTD_CODE_B"/>
            <w:enabled/>
            <w:calcOnExit w:val="0"/>
            <w:textInput>
              <w:default w:val="XXXX"/>
            </w:textInput>
          </w:ffData>
        </w:fldChar>
      </w:r>
      <w:bookmarkStart w:id="4" w:name="NSTD_CODE_B"/>
      <w:r>
        <w:rPr>
          <w:lang w:val="fr-FR"/>
        </w:rPr>
        <w:instrText xml:space="preserve"> FORMTEXT </w:instrText>
      </w:r>
      <w:r>
        <w:fldChar w:fldCharType="separate"/>
      </w:r>
      <w:r>
        <w:rPr>
          <w:lang w:val="fr-FR"/>
        </w:rPr>
        <w:t>XXXX</w:t>
      </w:r>
      <w:r>
        <w:fldChar w:fldCharType="end"/>
      </w:r>
      <w:bookmarkEnd w:id="4"/>
    </w:p>
    <w:p>
      <w:pPr>
        <w:pStyle w:val="199"/>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t>电子商务逆向物流通用服务规范</w:t>
      </w:r>
      <w:r>
        <w:fldChar w:fldCharType="end"/>
      </w:r>
      <w:bookmarkEnd w:id="6"/>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ascii="黑体" w:hAnsi="黑体"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fldChar w:fldCharType="separate"/>
      </w:r>
      <w:r>
        <w:rPr>
          <w:rFonts w:eastAsia="黑体"/>
          <w:szCs w:val="28"/>
        </w:rPr>
        <w:t>General service specification for E-commerce Reverse Logistics</w:t>
      </w:r>
      <w:r>
        <w:rPr>
          <w:rFonts w:ascii="黑体" w:hAnsi="黑体" w:eastAsia="黑体"/>
          <w:szCs w:val="28"/>
        </w:rPr>
        <w:fldChar w:fldCharType="end"/>
      </w:r>
      <w:bookmarkEnd w:id="7"/>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8"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8"/>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rFonts w:hint="eastAsia"/>
          <w:sz w:val="21"/>
          <w:szCs w:val="28"/>
        </w:rPr>
        <w:t>（本草案完成时间：2022年1</w:t>
      </w:r>
      <w:r>
        <w:rPr>
          <w:rFonts w:hint="eastAsia"/>
          <w:sz w:val="21"/>
          <w:szCs w:val="28"/>
          <w:lang w:val="en-US" w:eastAsia="zh-CN"/>
        </w:rPr>
        <w:t>2</w:t>
      </w:r>
      <w:r>
        <w:rPr>
          <w:rFonts w:hint="eastAsia"/>
          <w:sz w:val="21"/>
          <w:szCs w:val="28"/>
        </w:rPr>
        <w:t>月</w:t>
      </w:r>
      <w:r>
        <w:rPr>
          <w:rFonts w:hint="eastAsia"/>
          <w:sz w:val="21"/>
          <w:szCs w:val="28"/>
          <w:lang w:val="en-US" w:eastAsia="zh-CN"/>
        </w:rPr>
        <w:t>13</w:t>
      </w:r>
      <w:r>
        <w:rPr>
          <w:rFonts w:hint="eastAsia"/>
          <w:sz w:val="21"/>
          <w:szCs w:val="28"/>
        </w:rPr>
        <w:t>日）</w:t>
      </w:r>
      <w:r>
        <w:rPr>
          <w:sz w:val="21"/>
          <w:szCs w:val="28"/>
        </w:rPr>
        <w:fldChar w:fldCharType="end"/>
      </w:r>
      <w:bookmarkEnd w:id="10"/>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6"/>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pPr>
        <w:pStyle w:val="92"/>
        <w:spacing w:before="900" w:after="468"/>
      </w:pPr>
      <w:bookmarkStart w:id="18" w:name="BookMark2"/>
      <w:r>
        <w:rPr>
          <w:spacing w:val="320"/>
        </w:rPr>
        <w:t>前</w:t>
      </w:r>
      <w:r>
        <w:t>言</w:t>
      </w:r>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请注意本文件的某些内容可能涉及专利。本文件的发布机构不承担识别专利的责任。</w:t>
      </w:r>
    </w:p>
    <w:p>
      <w:pPr>
        <w:pStyle w:val="59"/>
        <w:ind w:firstLine="420"/>
      </w:pPr>
      <w:r>
        <w:rPr>
          <w:rFonts w:hint="eastAsia"/>
        </w:rPr>
        <w:t>本文件由全国物流标准化技术委员会（SAC/TC 269）提出并归口。</w:t>
      </w:r>
    </w:p>
    <w:p>
      <w:pPr>
        <w:pStyle w:val="59"/>
        <w:ind w:firstLine="420"/>
      </w:pPr>
      <w:r>
        <w:rPr>
          <w:rFonts w:hint="eastAsia"/>
        </w:rPr>
        <w:t>本文件起草单位：上海第二工业大学、北京京邦达贸易有限公司、顺启和（深圳）科技有限公司、上海市质量与标准化研究院、上海伊邦医药信息科技股份有限公司。</w:t>
      </w:r>
    </w:p>
    <w:p>
      <w:pPr>
        <w:pStyle w:val="59"/>
        <w:ind w:firstLine="420"/>
      </w:pPr>
      <w:r>
        <w:rPr>
          <w:rFonts w:hint="eastAsia"/>
        </w:rPr>
        <w:t>本文件主要起草人：郝皓、许肇然、林晓、姚刚、路欢欢、黄建城、周凯、许文仙。</w:t>
      </w:r>
    </w:p>
    <w:p>
      <w:pPr>
        <w:pStyle w:val="59"/>
        <w:ind w:firstLine="420"/>
        <w:sectPr>
          <w:headerReference r:id="rId10" w:type="default"/>
          <w:footerReference r:id="rId12" w:type="default"/>
          <w:headerReference r:id="rId11" w:type="even"/>
          <w:footerReference r:id="rId13" w:type="even"/>
          <w:pgSz w:w="11906" w:h="16838"/>
          <w:pgMar w:top="1928" w:right="1134" w:bottom="1134" w:left="1134" w:header="1418" w:footer="1134" w:gutter="284"/>
          <w:pgNumType w:fmt="upperRoman" w:start="1"/>
          <w:cols w:space="425" w:num="1"/>
          <w:formProt w:val="0"/>
          <w:docGrid w:type="lines" w:linePitch="312" w:charSpace="0"/>
        </w:sectPr>
      </w:pPr>
    </w:p>
    <w:bookmarkEnd w:id="18"/>
    <w:p>
      <w:pPr>
        <w:spacing w:line="20" w:lineRule="exact"/>
        <w:jc w:val="center"/>
        <w:rPr>
          <w:rFonts w:ascii="黑体" w:hAnsi="黑体" w:eastAsia="黑体"/>
          <w:sz w:val="32"/>
          <w:szCs w:val="32"/>
        </w:rPr>
      </w:pPr>
      <w:bookmarkStart w:id="19" w:name="BookMark4"/>
    </w:p>
    <w:p>
      <w:pPr>
        <w:spacing w:line="20" w:lineRule="exact"/>
        <w:jc w:val="center"/>
        <w:rPr>
          <w:rFonts w:ascii="黑体" w:hAnsi="黑体" w:eastAsia="黑体"/>
          <w:sz w:val="32"/>
          <w:szCs w:val="32"/>
        </w:rPr>
      </w:pPr>
    </w:p>
    <w:sdt>
      <w:sdtPr>
        <w:tag w:val="NEW_STAND_NAME"/>
        <w:id w:val="595910757"/>
        <w:lock w:val="sdtLocked"/>
        <w:placeholder>
          <w:docPart w:val="4B0173E5B577482DB7896138AF854242"/>
        </w:placeholder>
      </w:sdtPr>
      <w:sdtContent>
        <w:p>
          <w:pPr>
            <w:pStyle w:val="180"/>
            <w:spacing w:before="3" w:beforeLines="1" w:after="686" w:afterLines="220"/>
          </w:pPr>
          <w:bookmarkStart w:id="20" w:name="NEW_STAND_NAME"/>
          <w:r>
            <w:rPr>
              <w:rFonts w:hint="eastAsia"/>
            </w:rPr>
            <w:t>电子商务逆向物流通用服务规范</w:t>
          </w:r>
        </w:p>
      </w:sdtContent>
    </w:sdt>
    <w:bookmarkEnd w:id="20"/>
    <w:p>
      <w:pPr>
        <w:pStyle w:val="107"/>
        <w:spacing w:before="312" w:after="312"/>
        <w:rPr>
          <w:color w:val="auto"/>
        </w:rPr>
      </w:pPr>
      <w:bookmarkStart w:id="21" w:name="_Toc17233325"/>
      <w:bookmarkStart w:id="22" w:name="_Toc26986530"/>
      <w:bookmarkStart w:id="23" w:name="_Toc24884218"/>
      <w:bookmarkStart w:id="24" w:name="_Toc26986771"/>
      <w:bookmarkStart w:id="25" w:name="_Toc24884211"/>
      <w:bookmarkStart w:id="26" w:name="_Toc17233333"/>
      <w:bookmarkStart w:id="27" w:name="_Toc26718930"/>
      <w:bookmarkStart w:id="28" w:name="_Toc97190718"/>
      <w:bookmarkStart w:id="29" w:name="_Toc26648465"/>
      <w:r>
        <w:rPr>
          <w:rFonts w:hint="eastAsia"/>
          <w:color w:val="auto"/>
        </w:rPr>
        <w:t>范围</w:t>
      </w:r>
      <w:bookmarkEnd w:id="21"/>
      <w:bookmarkEnd w:id="22"/>
      <w:bookmarkEnd w:id="23"/>
      <w:bookmarkEnd w:id="24"/>
      <w:bookmarkEnd w:id="25"/>
      <w:bookmarkEnd w:id="26"/>
      <w:bookmarkEnd w:id="27"/>
      <w:bookmarkEnd w:id="28"/>
      <w:bookmarkEnd w:id="29"/>
    </w:p>
    <w:p>
      <w:pPr>
        <w:pStyle w:val="59"/>
        <w:ind w:firstLine="420"/>
        <w:rPr>
          <w:color w:val="auto"/>
        </w:rPr>
      </w:pPr>
      <w:bookmarkStart w:id="30" w:name="_Toc17233334"/>
      <w:bookmarkStart w:id="31" w:name="_Toc24884219"/>
      <w:bookmarkStart w:id="32" w:name="_Toc24884212"/>
      <w:bookmarkStart w:id="33" w:name="_Toc17233326"/>
      <w:bookmarkStart w:id="34" w:name="_Toc26648466"/>
      <w:r>
        <w:rPr>
          <w:rFonts w:hint="eastAsia"/>
          <w:color w:val="auto"/>
        </w:rPr>
        <w:t>本文件规定了电子商务逆向物流服务的基本要求、</w:t>
      </w:r>
      <w:r>
        <w:rPr>
          <w:rFonts w:hint="eastAsia"/>
          <w:color w:val="auto"/>
          <w:lang w:val="en-US" w:eastAsia="zh-CN"/>
        </w:rPr>
        <w:t>服务方案设计、服务内容及要求</w:t>
      </w:r>
      <w:r>
        <w:rPr>
          <w:rFonts w:hint="eastAsia"/>
          <w:color w:val="auto"/>
        </w:rPr>
        <w:t>、</w:t>
      </w:r>
      <w:r>
        <w:rPr>
          <w:rFonts w:hint="eastAsia"/>
          <w:color w:val="auto"/>
          <w:lang w:val="en-US" w:eastAsia="zh-CN"/>
        </w:rPr>
        <w:t>追溯管理</w:t>
      </w:r>
      <w:r>
        <w:rPr>
          <w:rFonts w:hint="eastAsia"/>
          <w:color w:val="auto"/>
          <w:lang w:eastAsia="zh-CN"/>
        </w:rPr>
        <w:t>、</w:t>
      </w:r>
      <w:r>
        <w:rPr>
          <w:rFonts w:hint="eastAsia"/>
          <w:color w:val="auto"/>
        </w:rPr>
        <w:t>投诉与反馈</w:t>
      </w:r>
      <w:r>
        <w:rPr>
          <w:rFonts w:hint="eastAsia"/>
          <w:color w:val="auto"/>
          <w:lang w:eastAsia="zh-CN"/>
        </w:rPr>
        <w:t>、</w:t>
      </w:r>
      <w:r>
        <w:rPr>
          <w:rFonts w:hint="eastAsia"/>
          <w:color w:val="auto"/>
          <w:lang w:val="en-US" w:eastAsia="zh-CN"/>
        </w:rPr>
        <w:t>服务评价与改进</w:t>
      </w:r>
      <w:r>
        <w:rPr>
          <w:rFonts w:hint="eastAsia"/>
          <w:color w:val="auto"/>
        </w:rPr>
        <w:t>。</w:t>
      </w:r>
    </w:p>
    <w:p>
      <w:pPr>
        <w:pStyle w:val="59"/>
        <w:ind w:firstLine="420"/>
        <w:rPr>
          <w:color w:val="auto"/>
        </w:rPr>
      </w:pPr>
      <w:r>
        <w:rPr>
          <w:rFonts w:hint="eastAsia"/>
          <w:color w:val="auto"/>
        </w:rPr>
        <w:t>本文件适用于电子商务逆向物流的服务与管理。</w:t>
      </w:r>
    </w:p>
    <w:p>
      <w:pPr>
        <w:pStyle w:val="107"/>
        <w:spacing w:before="312" w:after="312"/>
      </w:pPr>
      <w:bookmarkStart w:id="35" w:name="_Toc26718931"/>
      <w:bookmarkStart w:id="36" w:name="_Toc97190719"/>
      <w:bookmarkStart w:id="37" w:name="_Toc26986531"/>
      <w:bookmarkStart w:id="38" w:name="_Toc26986772"/>
      <w:r>
        <w:rPr>
          <w:rFonts w:hint="eastAsia"/>
        </w:rPr>
        <w:t>规范性引用文件</w:t>
      </w:r>
      <w:bookmarkEnd w:id="30"/>
      <w:bookmarkEnd w:id="31"/>
      <w:bookmarkEnd w:id="32"/>
      <w:bookmarkEnd w:id="33"/>
      <w:bookmarkEnd w:id="34"/>
      <w:bookmarkEnd w:id="35"/>
      <w:bookmarkEnd w:id="36"/>
      <w:bookmarkEnd w:id="37"/>
      <w:bookmarkEnd w:id="38"/>
    </w:p>
    <w:sdt>
      <w:sdtPr>
        <w:rPr>
          <w:rFonts w:hint="eastAsia"/>
        </w:rPr>
        <w:id w:val="715848253"/>
        <w:placeholder>
          <w:docPart w:val="7E61E8E4FDDB4A6E88A47C0C4DE8C2C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GB/T 18354　物流术语</w:t>
      </w:r>
    </w:p>
    <w:p>
      <w:pPr>
        <w:pStyle w:val="107"/>
        <w:spacing w:before="312" w:after="312"/>
      </w:pPr>
      <w:bookmarkStart w:id="39" w:name="_Toc97190720"/>
      <w:r>
        <w:rPr>
          <w:rFonts w:hint="eastAsia"/>
          <w:szCs w:val="21"/>
        </w:rPr>
        <w:t>术语和定义</w:t>
      </w:r>
      <w:bookmarkEnd w:id="39"/>
    </w:p>
    <w:p>
      <w:pPr>
        <w:pStyle w:val="59"/>
        <w:ind w:firstLine="420"/>
      </w:pPr>
      <w:r>
        <w:rPr>
          <w:rFonts w:hint="eastAsia"/>
        </w:rPr>
        <w:t>GB/T 18354界定的以及下列术语和定义适用于本文件。</w:t>
      </w:r>
      <w:bookmarkStart w:id="40" w:name="_Toc321901185"/>
    </w:p>
    <w:p>
      <w:pPr>
        <w:pStyle w:val="226"/>
        <w:ind w:left="420" w:hanging="420" w:hangingChars="200"/>
        <w:rPr>
          <w:rFonts w:ascii="黑体" w:hAnsi="黑体" w:eastAsia="黑体"/>
          <w:color w:val="000000"/>
        </w:rPr>
      </w:pPr>
      <w:r>
        <w:rPr>
          <w:rFonts w:ascii="黑体" w:hAnsi="黑体" w:eastAsia="黑体"/>
          <w:color w:val="000000"/>
        </w:rPr>
        <w:br w:type="textWrapping"/>
      </w:r>
      <w:r>
        <w:rPr>
          <w:rFonts w:hint="eastAsia" w:ascii="黑体" w:hAnsi="黑体" w:eastAsia="黑体"/>
          <w:color w:val="000000"/>
        </w:rPr>
        <w:t>逆向</w:t>
      </w:r>
      <w:r>
        <w:rPr>
          <w:rFonts w:hint="eastAsia" w:ascii="黑体" w:hAnsi="黑体" w:eastAsia="黑体"/>
        </w:rPr>
        <w:t xml:space="preserve">物流 reverse </w:t>
      </w:r>
      <w:r>
        <w:rPr>
          <w:rFonts w:ascii="黑体" w:hAnsi="黑体" w:eastAsia="黑体"/>
        </w:rPr>
        <w:t>l</w:t>
      </w:r>
      <w:r>
        <w:rPr>
          <w:rFonts w:hint="eastAsia" w:ascii="黑体" w:hAnsi="黑体" w:eastAsia="黑体"/>
        </w:rPr>
        <w:t>ogistics</w:t>
      </w:r>
      <w:bookmarkEnd w:id="40"/>
    </w:p>
    <w:p>
      <w:pPr>
        <w:ind w:firstLine="420" w:firstLineChars="200"/>
        <w:rPr>
          <w:rFonts w:ascii="宋体" w:hAnsi="宋体"/>
          <w:kern w:val="0"/>
        </w:rPr>
      </w:pPr>
      <w:r>
        <w:rPr>
          <w:rFonts w:ascii="宋体" w:hAnsi="宋体"/>
          <w:kern w:val="0"/>
        </w:rPr>
        <w:t>反向物流</w:t>
      </w:r>
    </w:p>
    <w:p>
      <w:pPr>
        <w:spacing w:line="240" w:lineRule="auto"/>
        <w:ind w:firstLine="420" w:firstLineChars="200"/>
        <w:rPr>
          <w:rFonts w:ascii="宋体" w:hAnsi="宋体"/>
          <w:kern w:val="0"/>
        </w:rPr>
      </w:pPr>
      <w:r>
        <w:rPr>
          <w:rFonts w:ascii="宋体" w:hAnsi="宋体"/>
          <w:kern w:val="0"/>
        </w:rPr>
        <w:t>为恢复物品价值、循环利用或合理处置，对原材料、零部件、在制品及产成品从供应链下游节点向上游节点反向流动，或按特定的渠道或方式归集到指定地点所进行的物流活动。</w:t>
      </w:r>
    </w:p>
    <w:p>
      <w:pPr>
        <w:pStyle w:val="232"/>
        <w:rPr>
          <w:rFonts w:hAnsi="宋体"/>
        </w:rPr>
      </w:pPr>
      <w:r>
        <w:rPr>
          <w:rFonts w:hint="eastAsia" w:hAnsi="宋体"/>
        </w:rPr>
        <w:t>[来源：GB/T 18354-2021，3.35]</w:t>
      </w:r>
      <w:bookmarkStart w:id="41" w:name="_Toc321901188"/>
      <w:bookmarkEnd w:id="41"/>
      <w:bookmarkStart w:id="42" w:name="_Toc321901190"/>
      <w:bookmarkEnd w:id="42"/>
      <w:bookmarkStart w:id="43" w:name="_Toc435080510"/>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电子商务逆向物流 </w:t>
      </w:r>
      <w:bookmarkEnd w:id="43"/>
      <w:r>
        <w:rPr>
          <w:rFonts w:hint="eastAsia" w:ascii="黑体" w:hAnsi="黑体" w:eastAsia="黑体"/>
        </w:rPr>
        <w:t>e</w:t>
      </w:r>
      <w:r>
        <w:rPr>
          <w:rFonts w:ascii="黑体" w:hAnsi="黑体" w:eastAsia="黑体"/>
        </w:rPr>
        <w:t xml:space="preserve">-commerce </w:t>
      </w:r>
      <w:r>
        <w:rPr>
          <w:rFonts w:hint="eastAsia" w:ascii="黑体" w:hAnsi="黑体" w:eastAsia="黑体"/>
        </w:rPr>
        <w:t>r</w:t>
      </w:r>
      <w:r>
        <w:rPr>
          <w:rFonts w:ascii="黑体" w:hAnsi="黑体" w:eastAsia="黑体"/>
        </w:rPr>
        <w:t xml:space="preserve">everse </w:t>
      </w:r>
      <w:r>
        <w:rPr>
          <w:rFonts w:hint="eastAsia" w:ascii="黑体" w:hAnsi="黑体" w:eastAsia="黑体"/>
        </w:rPr>
        <w:t>l</w:t>
      </w:r>
      <w:r>
        <w:rPr>
          <w:rFonts w:ascii="黑体" w:hAnsi="黑体" w:eastAsia="黑体"/>
        </w:rPr>
        <w:t>ogistics</w:t>
      </w:r>
    </w:p>
    <w:p>
      <w:pPr>
        <w:pStyle w:val="232"/>
        <w:rPr>
          <w:rFonts w:hAnsi="宋体"/>
        </w:rPr>
      </w:pPr>
      <w:bookmarkStart w:id="44" w:name="_Toc128538346"/>
      <w:r>
        <w:rPr>
          <w:rFonts w:hint="eastAsia"/>
        </w:rPr>
        <w:t>在电子商务活动（过程）中，货品因退货、换货、维修等原因形成的逆向物流</w:t>
      </w:r>
      <w:r>
        <w:rPr>
          <w:rFonts w:hAnsi="宋体"/>
        </w:rPr>
        <w:t>。</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电子商务返货</w:t>
      </w:r>
      <w:r>
        <w:rPr>
          <w:rFonts w:ascii="黑体" w:hAnsi="黑体" w:eastAsia="黑体"/>
        </w:rPr>
        <w:t xml:space="preserve"> </w:t>
      </w:r>
      <w:r>
        <w:rPr>
          <w:rFonts w:hint="eastAsia" w:ascii="黑体" w:hAnsi="黑体" w:eastAsia="黑体"/>
        </w:rPr>
        <w:t>e</w:t>
      </w:r>
      <w:r>
        <w:rPr>
          <w:rFonts w:ascii="黑体" w:hAnsi="黑体" w:eastAsia="黑体"/>
        </w:rPr>
        <w:t>-commerce return goods</w:t>
      </w:r>
    </w:p>
    <w:p>
      <w:pPr>
        <w:pStyle w:val="232"/>
      </w:pPr>
      <w:r>
        <w:rPr>
          <w:rFonts w:hint="eastAsia"/>
        </w:rPr>
        <w:t>在电子商务活动（过程）中，因退货、换货、维修等原因，从</w:t>
      </w:r>
      <w:r>
        <w:rPr>
          <w:rFonts w:hint="eastAsia" w:hAnsi="宋体"/>
        </w:rPr>
        <w:t>供应链下游向上游节点反向流动</w:t>
      </w:r>
      <w:r>
        <w:rPr>
          <w:rFonts w:hint="eastAsia"/>
        </w:rPr>
        <w:t>的货品</w:t>
      </w:r>
      <w:r>
        <w:rPr>
          <w:rFonts w:hint="eastAsia"/>
          <w:lang w:eastAsia="zh-CN"/>
        </w:rPr>
        <w:t>，简称“返货”。</w:t>
      </w:r>
      <w:bookmarkEnd w:id="44"/>
    </w:p>
    <w:p>
      <w:pPr>
        <w:pStyle w:val="107"/>
        <w:spacing w:before="312" w:after="312"/>
        <w:rPr>
          <w:color w:val="auto"/>
        </w:rPr>
      </w:pPr>
      <w:r>
        <w:rPr>
          <w:rFonts w:hint="eastAsia"/>
          <w:color w:val="auto"/>
        </w:rPr>
        <w:t>基本要求</w:t>
      </w:r>
    </w:p>
    <w:p>
      <w:pPr>
        <w:pStyle w:val="165"/>
        <w:ind w:left="0"/>
        <w:rPr>
          <w:color w:val="auto"/>
        </w:rPr>
      </w:pPr>
      <w:r>
        <w:rPr>
          <w:rFonts w:hint="eastAsia"/>
          <w:color w:val="auto"/>
          <w:lang w:val="en-US" w:eastAsia="zh-CN"/>
        </w:rPr>
        <w:t>应制定电子商务逆向物流</w:t>
      </w:r>
      <w:r>
        <w:rPr>
          <w:rFonts w:hint="eastAsia"/>
          <w:color w:val="auto"/>
        </w:rPr>
        <w:t>服务</w:t>
      </w:r>
      <w:r>
        <w:rPr>
          <w:rFonts w:hint="eastAsia"/>
          <w:color w:val="auto"/>
          <w:lang w:val="en-US" w:eastAsia="zh-CN"/>
        </w:rPr>
        <w:t>相关的制度，包括但不限于人员管理、设施设备管理、信息系统管理、运营管理、投诉与反馈处理等制度。</w:t>
      </w:r>
    </w:p>
    <w:p>
      <w:pPr>
        <w:pStyle w:val="165"/>
        <w:ind w:left="0"/>
        <w:rPr>
          <w:color w:val="auto"/>
        </w:rPr>
      </w:pPr>
      <w:r>
        <w:rPr>
          <w:rFonts w:hint="eastAsia"/>
        </w:rPr>
        <w:t>应</w:t>
      </w:r>
      <w:r>
        <w:rPr>
          <w:rFonts w:hint="eastAsia"/>
          <w:lang w:val="en-US" w:eastAsia="zh-CN"/>
        </w:rPr>
        <w:t>配备具有电子商务逆向物流</w:t>
      </w:r>
      <w:r>
        <w:rPr>
          <w:rFonts w:hint="eastAsia"/>
        </w:rPr>
        <w:t>服务相关技能的从业人员</w:t>
      </w:r>
      <w:r>
        <w:rPr>
          <w:rFonts w:hint="eastAsia"/>
          <w:lang w:eastAsia="zh-CN"/>
        </w:rPr>
        <w:t>，</w:t>
      </w:r>
      <w:r>
        <w:rPr>
          <w:rFonts w:hint="eastAsia" w:hAnsi="宋体"/>
          <w:color w:val="auto"/>
          <w:lang w:val="en-US" w:eastAsia="zh-CN"/>
        </w:rPr>
        <w:t>定期组织人员参加培训并考核。</w:t>
      </w:r>
    </w:p>
    <w:p>
      <w:pPr>
        <w:pStyle w:val="165"/>
        <w:ind w:left="0"/>
        <w:rPr>
          <w:color w:val="auto"/>
        </w:rPr>
      </w:pPr>
      <w:r>
        <w:rPr>
          <w:rFonts w:hint="eastAsia"/>
          <w:color w:val="auto"/>
          <w:lang w:val="en-US" w:eastAsia="zh-CN"/>
        </w:rPr>
        <w:t>应具有开展电子商务逆向物流</w:t>
      </w:r>
      <w:r>
        <w:rPr>
          <w:rFonts w:hint="eastAsia"/>
          <w:color w:val="auto"/>
        </w:rPr>
        <w:t>服务</w:t>
      </w:r>
      <w:r>
        <w:rPr>
          <w:rFonts w:hint="eastAsia"/>
          <w:color w:val="auto"/>
          <w:lang w:val="en-US" w:eastAsia="zh-CN"/>
        </w:rPr>
        <w:t>所需的设施设备，并定期对设施设备进行检查、保养及校验，发现异常应及时维修。</w:t>
      </w:r>
    </w:p>
    <w:p>
      <w:pPr>
        <w:pStyle w:val="165"/>
        <w:ind w:left="0"/>
        <w:rPr>
          <w:color w:val="FF0000"/>
        </w:rPr>
      </w:pPr>
      <w:r>
        <w:rPr>
          <w:rFonts w:hint="eastAsia"/>
          <w:lang w:val="en-US" w:eastAsia="zh-CN"/>
        </w:rPr>
        <w:t>应</w:t>
      </w:r>
      <w:r>
        <w:rPr>
          <w:rFonts w:hint="eastAsia" w:hAnsi="宋体"/>
          <w:color w:val="auto"/>
          <w:lang w:val="en-US" w:eastAsia="zh-CN"/>
        </w:rPr>
        <w:t>配备</w:t>
      </w:r>
      <w:r>
        <w:rPr>
          <w:rFonts w:hint="eastAsia" w:ascii="宋体" w:hAnsi="宋体" w:eastAsia="宋体"/>
          <w:color w:val="auto"/>
        </w:rPr>
        <w:t>电子商务</w:t>
      </w:r>
      <w:r>
        <w:rPr>
          <w:rFonts w:hint="eastAsia" w:ascii="宋体" w:hAnsi="宋体" w:eastAsia="宋体"/>
          <w:color w:val="auto"/>
          <w:lang w:val="en-US" w:eastAsia="zh-CN"/>
        </w:rPr>
        <w:t>逆向物流</w:t>
      </w:r>
      <w:r>
        <w:rPr>
          <w:rFonts w:hint="eastAsia" w:ascii="宋体" w:hAnsi="宋体" w:eastAsia="宋体"/>
          <w:color w:val="auto"/>
        </w:rPr>
        <w:t>信息系统</w:t>
      </w:r>
      <w:r>
        <w:rPr>
          <w:rFonts w:hint="eastAsia" w:hAnsi="宋体"/>
          <w:color w:val="auto"/>
          <w:lang w:eastAsia="zh-CN"/>
        </w:rPr>
        <w:t>，</w:t>
      </w:r>
      <w:r>
        <w:rPr>
          <w:rFonts w:hint="eastAsia"/>
          <w:color w:val="auto"/>
          <w:lang w:val="en-US" w:eastAsia="zh-CN"/>
        </w:rPr>
        <w:t>包括但不限于逆向物流订单管理、仓储管理、运输管理、返货监控等子系统。</w:t>
      </w:r>
      <w:r>
        <w:rPr>
          <w:rFonts w:hint="eastAsia"/>
          <w:lang w:val="en-US" w:eastAsia="zh-CN"/>
        </w:rPr>
        <w:t>信息系统宜具有开放性，与电子商务平台、服务对象等进行系统对接和数据交换。</w:t>
      </w:r>
    </w:p>
    <w:p>
      <w:pPr>
        <w:pStyle w:val="107"/>
        <w:spacing w:before="312" w:after="312"/>
        <w:rPr>
          <w:rFonts w:hint="eastAsia"/>
        </w:rPr>
      </w:pPr>
      <w:r>
        <w:rPr>
          <w:rFonts w:hint="eastAsia"/>
          <w:lang w:val="en-US" w:eastAsia="zh-CN"/>
        </w:rPr>
        <w:t>服务</w:t>
      </w:r>
      <w:r>
        <w:rPr>
          <w:rFonts w:hint="eastAsia"/>
        </w:rPr>
        <w:t>方案设计</w:t>
      </w:r>
    </w:p>
    <w:p>
      <w:pPr>
        <w:pStyle w:val="165"/>
        <w:keepNext w:val="0"/>
        <w:keepLines w:val="0"/>
        <w:pageBreakBefore w:val="0"/>
        <w:widowControl/>
        <w:numPr>
          <w:ilvl w:val="2"/>
          <w:numId w:val="0"/>
        </w:numPr>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hAnsi="宋体"/>
          <w:color w:val="auto"/>
          <w:lang w:val="en-US" w:eastAsia="zh-CN"/>
        </w:rPr>
        <w:t>应根据客户</w:t>
      </w:r>
      <w:r>
        <w:rPr>
          <w:rFonts w:hint="eastAsia" w:ascii="宋体" w:hAnsi="宋体" w:eastAsia="宋体"/>
          <w:color w:val="auto"/>
          <w:lang w:val="en-US" w:eastAsia="zh-CN"/>
        </w:rPr>
        <w:t>电子商务</w:t>
      </w:r>
      <w:r>
        <w:rPr>
          <w:rFonts w:hint="eastAsia" w:ascii="宋体" w:hAnsi="宋体" w:eastAsia="宋体"/>
          <w:color w:val="auto"/>
        </w:rPr>
        <w:t>逆向物流服务</w:t>
      </w:r>
      <w:r>
        <w:rPr>
          <w:rFonts w:hint="eastAsia" w:hAnsi="宋体"/>
          <w:color w:val="auto"/>
          <w:lang w:val="en-US" w:eastAsia="zh-CN"/>
        </w:rPr>
        <w:t>需求，制定服务总体方案，可</w:t>
      </w:r>
      <w:r>
        <w:rPr>
          <w:rFonts w:hint="eastAsia"/>
          <w:lang w:val="en-US" w:eastAsia="zh-CN"/>
        </w:rPr>
        <w:t>包括以下方面：</w:t>
      </w:r>
    </w:p>
    <w:p>
      <w:pPr>
        <w:pStyle w:val="165"/>
        <w:keepNext w:val="0"/>
        <w:keepLines w:val="0"/>
        <w:pageBreakBefore w:val="0"/>
        <w:widowControl/>
        <w:numPr>
          <w:ilvl w:val="0"/>
          <w:numId w:val="33"/>
        </w:numPr>
        <w:kinsoku/>
        <w:wordWrap/>
        <w:overflowPunct/>
        <w:topLinePunct w:val="0"/>
        <w:autoSpaceDE/>
        <w:autoSpaceDN/>
        <w:bidi w:val="0"/>
        <w:adjustRightInd/>
        <w:snapToGrid/>
        <w:ind w:left="0" w:leftChars="0" w:firstLine="420" w:firstLineChars="200"/>
        <w:textAlignment w:val="auto"/>
        <w:rPr>
          <w:rFonts w:hint="default"/>
          <w:lang w:val="en-US" w:eastAsia="zh-CN"/>
        </w:rPr>
      </w:pPr>
      <w:r>
        <w:rPr>
          <w:rFonts w:hint="eastAsia"/>
          <w:lang w:val="en-US" w:eastAsia="zh-CN"/>
        </w:rPr>
        <w:t>逆向物流网络规划；</w:t>
      </w:r>
    </w:p>
    <w:p>
      <w:pPr>
        <w:pStyle w:val="165"/>
        <w:keepNext w:val="0"/>
        <w:keepLines w:val="0"/>
        <w:pageBreakBefore w:val="0"/>
        <w:widowControl/>
        <w:numPr>
          <w:ilvl w:val="0"/>
          <w:numId w:val="33"/>
        </w:numPr>
        <w:kinsoku/>
        <w:wordWrap/>
        <w:overflowPunct/>
        <w:topLinePunct w:val="0"/>
        <w:autoSpaceDE/>
        <w:autoSpaceDN/>
        <w:bidi w:val="0"/>
        <w:adjustRightInd/>
        <w:snapToGrid/>
        <w:ind w:left="0" w:leftChars="0" w:firstLine="420" w:firstLineChars="200"/>
        <w:textAlignment w:val="auto"/>
        <w:rPr>
          <w:rFonts w:hint="default"/>
          <w:lang w:val="en-US" w:eastAsia="zh-CN"/>
        </w:rPr>
      </w:pPr>
      <w:r>
        <w:rPr>
          <w:rFonts w:hint="eastAsia"/>
          <w:lang w:val="en-US" w:eastAsia="zh-CN"/>
        </w:rPr>
        <w:t>包括受理、取货、运输、入库、储存、出库等服务内容的运营方案；</w:t>
      </w:r>
    </w:p>
    <w:p>
      <w:pPr>
        <w:pStyle w:val="165"/>
        <w:keepNext w:val="0"/>
        <w:keepLines w:val="0"/>
        <w:pageBreakBefore w:val="0"/>
        <w:widowControl/>
        <w:numPr>
          <w:ilvl w:val="0"/>
          <w:numId w:val="33"/>
        </w:numPr>
        <w:kinsoku/>
        <w:wordWrap/>
        <w:overflowPunct/>
        <w:topLinePunct w:val="0"/>
        <w:autoSpaceDE/>
        <w:autoSpaceDN/>
        <w:bidi w:val="0"/>
        <w:adjustRightInd/>
        <w:snapToGrid/>
        <w:ind w:left="0" w:leftChars="0" w:firstLine="420" w:firstLineChars="200"/>
        <w:textAlignment w:val="auto"/>
        <w:rPr>
          <w:rFonts w:hint="default"/>
          <w:lang w:val="en-US" w:eastAsia="zh-CN"/>
        </w:rPr>
      </w:pPr>
      <w:r>
        <w:rPr>
          <w:rFonts w:hint="eastAsia"/>
          <w:lang w:val="en-US" w:eastAsia="zh-CN"/>
        </w:rPr>
        <w:t>支持逆向物流的信息系统解决方案；</w:t>
      </w:r>
    </w:p>
    <w:p>
      <w:pPr>
        <w:pStyle w:val="165"/>
        <w:keepNext w:val="0"/>
        <w:keepLines w:val="0"/>
        <w:pageBreakBefore w:val="0"/>
        <w:widowControl/>
        <w:numPr>
          <w:ilvl w:val="0"/>
          <w:numId w:val="33"/>
        </w:numPr>
        <w:kinsoku/>
        <w:wordWrap/>
        <w:overflowPunct/>
        <w:topLinePunct w:val="0"/>
        <w:autoSpaceDE/>
        <w:autoSpaceDN/>
        <w:bidi w:val="0"/>
        <w:adjustRightInd/>
        <w:snapToGrid/>
        <w:ind w:left="0" w:leftChars="0" w:firstLine="420" w:firstLineChars="200"/>
        <w:textAlignment w:val="auto"/>
        <w:rPr>
          <w:rFonts w:hint="default"/>
          <w:lang w:val="en-US" w:eastAsia="zh-CN"/>
        </w:rPr>
      </w:pPr>
      <w:r>
        <w:rPr>
          <w:rFonts w:hint="eastAsia"/>
          <w:lang w:val="en-US" w:eastAsia="zh-CN"/>
        </w:rPr>
        <w:t>返货追溯管理方案；</w:t>
      </w:r>
    </w:p>
    <w:p>
      <w:pPr>
        <w:pStyle w:val="165"/>
        <w:keepNext w:val="0"/>
        <w:keepLines w:val="0"/>
        <w:pageBreakBefore w:val="0"/>
        <w:widowControl/>
        <w:numPr>
          <w:ilvl w:val="0"/>
          <w:numId w:val="33"/>
        </w:numPr>
        <w:kinsoku/>
        <w:wordWrap/>
        <w:overflowPunct/>
        <w:topLinePunct w:val="0"/>
        <w:autoSpaceDE/>
        <w:autoSpaceDN/>
        <w:bidi w:val="0"/>
        <w:adjustRightInd/>
        <w:snapToGrid/>
        <w:ind w:left="0" w:leftChars="0" w:firstLine="420" w:firstLineChars="200"/>
        <w:textAlignment w:val="auto"/>
        <w:rPr>
          <w:rFonts w:hint="default"/>
          <w:lang w:val="en-US" w:eastAsia="zh-CN"/>
        </w:rPr>
      </w:pPr>
      <w:r>
        <w:rPr>
          <w:rFonts w:hint="eastAsia"/>
          <w:lang w:val="en-US" w:eastAsia="zh-CN"/>
        </w:rPr>
        <w:t>逆向物流服务评价与改进方案。</w:t>
      </w:r>
    </w:p>
    <w:p>
      <w:pPr>
        <w:pStyle w:val="68"/>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ind w:leftChars="0" w:firstLine="360" w:firstLineChars="200"/>
        <w:textAlignment w:val="auto"/>
      </w:pPr>
      <w:r>
        <w:rPr>
          <w:rFonts w:hint="eastAsia" w:ascii="黑体" w:hAnsi="黑体" w:eastAsia="黑体" w:cs="黑体"/>
          <w:sz w:val="18"/>
          <w:szCs w:val="18"/>
          <w:lang w:val="en-US" w:eastAsia="zh-CN"/>
        </w:rPr>
        <w:t>注：</w:t>
      </w:r>
      <w:r>
        <w:rPr>
          <w:rFonts w:hint="eastAsia" w:ascii="宋体" w:hAnsi="宋体" w:eastAsia="宋体" w:cs="宋体"/>
          <w:sz w:val="18"/>
          <w:szCs w:val="18"/>
          <w:lang w:val="en-US" w:eastAsia="zh-CN"/>
        </w:rPr>
        <w:t>客户包括电子商务平台、电子商务销售商、品牌商等</w:t>
      </w:r>
      <w:r>
        <w:rPr>
          <w:rFonts w:hint="eastAsia" w:ascii="宋体" w:hAnsi="宋体" w:eastAsia="宋体"/>
          <w:sz w:val="18"/>
          <w:szCs w:val="18"/>
          <w:lang w:val="en-US" w:eastAsia="zh-CN"/>
        </w:rPr>
        <w:t>。</w:t>
      </w:r>
    </w:p>
    <w:p>
      <w:pPr>
        <w:pStyle w:val="107"/>
        <w:spacing w:before="312" w:after="312"/>
      </w:pPr>
      <w:r>
        <w:rPr>
          <w:rFonts w:hint="eastAsia"/>
        </w:rPr>
        <w:t>服务</w:t>
      </w:r>
      <w:r>
        <w:rPr>
          <w:rFonts w:hint="eastAsia"/>
          <w:lang w:val="en-US" w:eastAsia="zh-CN"/>
        </w:rPr>
        <w:t>内容及要求</w:t>
      </w:r>
    </w:p>
    <w:p>
      <w:pPr>
        <w:pStyle w:val="108"/>
        <w:spacing w:before="156" w:after="156"/>
        <w:ind w:left="0"/>
      </w:pPr>
      <w:r>
        <w:rPr>
          <w:rFonts w:hint="eastAsia"/>
          <w:lang w:val="en-US" w:eastAsia="zh-CN"/>
        </w:rPr>
        <w:t>服务内容</w:t>
      </w:r>
    </w:p>
    <w:p>
      <w:pPr>
        <w:pStyle w:val="68"/>
        <w:spacing w:before="0" w:beforeLines="0" w:after="0" w:afterLines="0"/>
        <w:rPr>
          <w:rFonts w:hint="eastAsia" w:ascii="宋体" w:hAnsi="宋体" w:eastAsia="宋体"/>
          <w:color w:val="auto"/>
          <w:lang w:eastAsia="zh-CN"/>
        </w:rPr>
      </w:pPr>
      <w:r>
        <w:rPr>
          <w:rFonts w:hint="eastAsia" w:ascii="宋体" w:hAnsi="宋体" w:eastAsia="宋体"/>
          <w:color w:val="auto"/>
        </w:rPr>
        <w:t>电子商务逆向物流</w:t>
      </w:r>
      <w:r>
        <w:rPr>
          <w:rFonts w:hint="eastAsia" w:ascii="宋体" w:hAnsi="宋体" w:eastAsia="宋体"/>
          <w:color w:val="auto"/>
          <w:lang w:val="en-US" w:eastAsia="zh-CN"/>
        </w:rPr>
        <w:t>服务内容主要</w:t>
      </w:r>
      <w:r>
        <w:rPr>
          <w:rFonts w:hint="eastAsia" w:ascii="宋体" w:hAnsi="宋体" w:eastAsia="宋体"/>
          <w:color w:val="auto"/>
        </w:rPr>
        <w:t>包括受理、取</w:t>
      </w:r>
      <w:r>
        <w:rPr>
          <w:rFonts w:hint="eastAsia" w:ascii="宋体" w:hAnsi="宋体" w:eastAsia="宋体"/>
          <w:color w:val="auto"/>
          <w:lang w:val="en-US" w:eastAsia="zh-CN"/>
        </w:rPr>
        <w:t>货</w:t>
      </w:r>
      <w:r>
        <w:rPr>
          <w:rFonts w:hint="eastAsia" w:ascii="宋体" w:hAnsi="宋体" w:eastAsia="宋体"/>
          <w:color w:val="auto"/>
        </w:rPr>
        <w:t>、运输、</w:t>
      </w:r>
      <w:r>
        <w:rPr>
          <w:rFonts w:hint="eastAsia" w:ascii="宋体" w:hAnsi="宋体" w:eastAsia="宋体"/>
          <w:color w:val="auto"/>
          <w:lang w:val="en-US" w:eastAsia="zh-CN"/>
        </w:rPr>
        <w:t>入库、储存、出库。其中储存包括分拣、拆包、检测、上架等作业。</w:t>
      </w:r>
    </w:p>
    <w:p>
      <w:pPr>
        <w:pStyle w:val="68"/>
        <w:spacing w:before="0" w:beforeLines="0" w:after="0" w:afterLines="0"/>
        <w:rPr>
          <w:rFonts w:hint="eastAsia" w:ascii="宋体" w:hAnsi="宋体" w:eastAsia="宋体"/>
          <w:color w:val="auto"/>
          <w:lang w:eastAsia="zh-CN"/>
        </w:rPr>
      </w:pPr>
      <w:r>
        <w:rPr>
          <w:rFonts w:hint="eastAsia" w:ascii="宋体" w:hAnsi="宋体" w:eastAsia="宋体"/>
          <w:color w:val="auto"/>
        </w:rPr>
        <w:t>当</w:t>
      </w:r>
      <w:r>
        <w:rPr>
          <w:rFonts w:hint="eastAsia" w:ascii="宋体" w:hAnsi="宋体" w:eastAsia="宋体"/>
          <w:color w:val="auto"/>
          <w:lang w:val="en-US" w:eastAsia="zh-CN"/>
        </w:rPr>
        <w:t>返货由</w:t>
      </w:r>
      <w:r>
        <w:rPr>
          <w:rFonts w:hint="eastAsia" w:ascii="宋体" w:hAnsi="宋体" w:eastAsia="宋体"/>
          <w:color w:val="auto"/>
        </w:rPr>
        <w:t>企业消费者</w:t>
      </w:r>
      <w:r>
        <w:rPr>
          <w:rFonts w:hint="eastAsia" w:ascii="宋体" w:hAnsi="宋体" w:eastAsia="宋体"/>
          <w:color w:val="auto"/>
          <w:lang w:val="en-US" w:eastAsia="zh-CN"/>
        </w:rPr>
        <w:t>发起</w:t>
      </w:r>
      <w:r>
        <w:rPr>
          <w:rFonts w:hint="eastAsia" w:ascii="宋体" w:hAnsi="宋体" w:eastAsia="宋体"/>
          <w:color w:val="auto"/>
        </w:rPr>
        <w:t>时，流程中的分拣、拆包、检测可在一个</w:t>
      </w:r>
      <w:r>
        <w:rPr>
          <w:rFonts w:hint="eastAsia" w:ascii="宋体" w:hAnsi="宋体" w:eastAsia="宋体"/>
          <w:color w:val="auto"/>
          <w:lang w:val="en-US" w:eastAsia="zh-CN"/>
        </w:rPr>
        <w:t>作业</w:t>
      </w:r>
      <w:r>
        <w:rPr>
          <w:rFonts w:hint="eastAsia" w:ascii="宋体" w:hAnsi="宋体" w:eastAsia="宋体"/>
          <w:color w:val="auto"/>
        </w:rPr>
        <w:t>中一起进行。</w:t>
      </w:r>
    </w:p>
    <w:p>
      <w:pPr>
        <w:pStyle w:val="108"/>
        <w:spacing w:before="156" w:after="156"/>
        <w:ind w:left="0"/>
      </w:pPr>
      <w:r>
        <w:rPr>
          <w:rFonts w:hint="eastAsia"/>
        </w:rPr>
        <w:t>受理</w:t>
      </w:r>
    </w:p>
    <w:p>
      <w:pPr>
        <w:pStyle w:val="68"/>
        <w:spacing w:before="0" w:beforeLines="0" w:after="0" w:afterLines="0"/>
        <w:rPr>
          <w:rFonts w:ascii="宋体" w:hAnsi="宋体" w:eastAsia="宋体"/>
          <w:color w:val="auto"/>
        </w:rPr>
      </w:pPr>
      <w:r>
        <w:rPr>
          <w:rFonts w:hint="eastAsia" w:ascii="宋体" w:hAnsi="宋体" w:eastAsia="宋体"/>
          <w:color w:val="auto"/>
          <w:lang w:val="en-US" w:eastAsia="zh-CN"/>
        </w:rPr>
        <w:t>电子商务</w:t>
      </w:r>
      <w:r>
        <w:rPr>
          <w:rFonts w:hint="eastAsia" w:ascii="宋体" w:hAnsi="宋体" w:eastAsia="宋体"/>
          <w:color w:val="auto"/>
        </w:rPr>
        <w:t>逆向物流服务</w:t>
      </w:r>
      <w:r>
        <w:rPr>
          <w:rFonts w:hint="eastAsia" w:ascii="宋体" w:hAnsi="宋体" w:eastAsia="宋体"/>
          <w:color w:val="auto"/>
          <w:lang w:val="en-US" w:eastAsia="zh-CN"/>
        </w:rPr>
        <w:t>方接到返货需求后应生成逆向物流订单。</w:t>
      </w:r>
    </w:p>
    <w:p>
      <w:pPr>
        <w:pStyle w:val="68"/>
        <w:spacing w:before="0" w:beforeLines="0" w:after="0" w:afterLines="0"/>
        <w:rPr>
          <w:rFonts w:ascii="宋体" w:hAnsi="宋体" w:eastAsia="宋体"/>
          <w:color w:val="auto"/>
        </w:rPr>
      </w:pPr>
      <w:r>
        <w:rPr>
          <w:rFonts w:hint="eastAsia" w:ascii="宋体" w:hAnsi="宋体" w:eastAsia="宋体"/>
          <w:color w:val="auto"/>
          <w:lang w:val="en-US" w:eastAsia="zh-CN"/>
        </w:rPr>
        <w:t>应查看返货信息，包括</w:t>
      </w:r>
      <w:r>
        <w:rPr>
          <w:rFonts w:hint="eastAsia" w:ascii="宋体" w:hAnsi="宋体" w:eastAsia="宋体"/>
          <w:color w:val="auto"/>
        </w:rPr>
        <w:t>电子商务订单信息、返货原因</w:t>
      </w:r>
      <w:r>
        <w:rPr>
          <w:rFonts w:hint="eastAsia" w:ascii="宋体" w:hAnsi="宋体" w:eastAsia="宋体"/>
          <w:color w:val="auto"/>
          <w:lang w:eastAsia="zh-CN"/>
        </w:rPr>
        <w:t>、</w:t>
      </w:r>
      <w:r>
        <w:rPr>
          <w:rFonts w:hint="eastAsia" w:ascii="宋体" w:hAnsi="宋体" w:eastAsia="宋体"/>
          <w:color w:val="auto"/>
          <w:lang w:val="en-US" w:eastAsia="zh-CN"/>
        </w:rPr>
        <w:t>取货方式等，取货方式包括上门取货、网点寄货、直接拒收等。</w:t>
      </w:r>
    </w:p>
    <w:p>
      <w:pPr>
        <w:pStyle w:val="68"/>
        <w:spacing w:before="0" w:beforeLines="0" w:after="0" w:afterLines="0"/>
      </w:pPr>
      <w:r>
        <w:rPr>
          <w:rFonts w:hint="eastAsia" w:ascii="宋体" w:hAnsi="宋体" w:eastAsia="宋体"/>
          <w:color w:val="auto"/>
          <w:lang w:val="en-US" w:eastAsia="zh-CN"/>
        </w:rPr>
        <w:t>宜对消费者拒收商品产生的返货生成新的物流订单。</w:t>
      </w:r>
    </w:p>
    <w:p>
      <w:pPr>
        <w:pStyle w:val="108"/>
        <w:spacing w:before="156" w:after="156"/>
        <w:ind w:left="0"/>
      </w:pPr>
      <w:r>
        <w:rPr>
          <w:rFonts w:hint="eastAsia"/>
        </w:rPr>
        <w:t>取</w:t>
      </w:r>
      <w:r>
        <w:rPr>
          <w:rFonts w:hint="eastAsia"/>
          <w:lang w:val="en-US" w:eastAsia="zh-CN"/>
        </w:rPr>
        <w:t>货</w:t>
      </w:r>
    </w:p>
    <w:p>
      <w:pPr>
        <w:pStyle w:val="68"/>
        <w:spacing w:before="0" w:beforeLines="0" w:after="0" w:afterLines="0"/>
        <w:rPr>
          <w:rFonts w:ascii="宋体" w:hAnsi="宋体" w:eastAsia="宋体"/>
          <w:color w:val="auto"/>
        </w:rPr>
      </w:pPr>
      <w:r>
        <w:rPr>
          <w:rFonts w:hint="eastAsia" w:ascii="宋体" w:hAnsi="宋体" w:eastAsia="宋体"/>
          <w:color w:val="auto"/>
          <w:lang w:val="en-US" w:eastAsia="zh-CN"/>
        </w:rPr>
        <w:t>当返货非消费者拒收商品产生时，</w:t>
      </w:r>
      <w:r>
        <w:rPr>
          <w:rFonts w:hint="eastAsia" w:ascii="宋体" w:hAnsi="宋体" w:eastAsia="宋体"/>
          <w:color w:val="auto"/>
        </w:rPr>
        <w:t>应在规定时间</w:t>
      </w:r>
      <w:r>
        <w:rPr>
          <w:rFonts w:hint="eastAsia" w:ascii="宋体" w:hAnsi="宋体" w:eastAsia="宋体"/>
          <w:color w:val="auto"/>
          <w:highlight w:val="none"/>
        </w:rPr>
        <w:t>内到</w:t>
      </w:r>
      <w:r>
        <w:rPr>
          <w:rFonts w:hint="eastAsia" w:ascii="宋体" w:hAnsi="宋体" w:eastAsia="宋体"/>
          <w:color w:val="auto"/>
          <w:highlight w:val="none"/>
          <w:lang w:val="en-US" w:eastAsia="zh-CN"/>
        </w:rPr>
        <w:t>取货</w:t>
      </w:r>
      <w:r>
        <w:rPr>
          <w:rFonts w:hint="eastAsia" w:ascii="宋体" w:hAnsi="宋体" w:eastAsia="宋体"/>
          <w:color w:val="auto"/>
          <w:highlight w:val="none"/>
        </w:rPr>
        <w:t>地址或</w:t>
      </w:r>
      <w:r>
        <w:rPr>
          <w:rFonts w:hint="eastAsia" w:ascii="宋体" w:hAnsi="宋体" w:eastAsia="宋体"/>
          <w:color w:val="auto"/>
        </w:rPr>
        <w:t>网点取货。</w:t>
      </w:r>
    </w:p>
    <w:p>
      <w:pPr>
        <w:pStyle w:val="68"/>
        <w:spacing w:before="0" w:beforeLines="0" w:after="0" w:afterLines="0"/>
        <w:rPr>
          <w:rFonts w:ascii="宋体" w:hAnsi="宋体" w:eastAsia="宋体"/>
          <w:color w:val="auto"/>
        </w:rPr>
      </w:pPr>
      <w:r>
        <w:rPr>
          <w:rFonts w:hint="eastAsia" w:ascii="宋体" w:hAnsi="宋体" w:eastAsia="宋体"/>
          <w:color w:val="auto"/>
          <w:lang w:val="en-US" w:eastAsia="zh-CN"/>
        </w:rPr>
        <w:t>取货时应对</w:t>
      </w:r>
      <w:r>
        <w:rPr>
          <w:rFonts w:hint="eastAsia" w:ascii="宋体" w:hAnsi="宋体" w:eastAsia="宋体"/>
          <w:color w:val="auto"/>
        </w:rPr>
        <w:t>返货</w:t>
      </w:r>
      <w:r>
        <w:rPr>
          <w:rFonts w:hint="eastAsia" w:ascii="宋体" w:hAnsi="宋体" w:eastAsia="宋体"/>
          <w:color w:val="auto"/>
          <w:lang w:val="en-US" w:eastAsia="zh-CN"/>
        </w:rPr>
        <w:t>进行</w:t>
      </w:r>
      <w:r>
        <w:rPr>
          <w:rFonts w:hint="eastAsia" w:ascii="宋体" w:hAnsi="宋体" w:eastAsia="宋体"/>
          <w:color w:val="auto"/>
        </w:rPr>
        <w:t>拍照或拍视频留存，</w:t>
      </w:r>
      <w:r>
        <w:rPr>
          <w:rFonts w:hint="eastAsia" w:ascii="宋体" w:hAnsi="宋体" w:eastAsia="宋体"/>
          <w:color w:val="auto"/>
          <w:lang w:val="en-US" w:eastAsia="zh-CN"/>
        </w:rPr>
        <w:t>相关照片、影像等记录宜录入信息系统</w:t>
      </w:r>
      <w:r>
        <w:rPr>
          <w:rFonts w:hint="eastAsia" w:ascii="宋体" w:hAnsi="宋体" w:eastAsia="宋体"/>
          <w:color w:val="auto"/>
        </w:rPr>
        <w:t>。</w:t>
      </w:r>
    </w:p>
    <w:p>
      <w:pPr>
        <w:pStyle w:val="68"/>
        <w:spacing w:before="0" w:beforeLines="0" w:after="0" w:afterLines="0"/>
        <w:rPr>
          <w:rFonts w:ascii="宋体" w:hAnsi="宋体" w:eastAsia="宋体"/>
          <w:color w:val="auto"/>
        </w:rPr>
      </w:pPr>
      <w:r>
        <w:rPr>
          <w:rFonts w:hint="eastAsia" w:ascii="宋体" w:hAnsi="宋体" w:eastAsia="宋体"/>
          <w:color w:val="auto"/>
        </w:rPr>
        <w:t>取</w:t>
      </w:r>
      <w:r>
        <w:rPr>
          <w:rFonts w:hint="eastAsia" w:ascii="宋体" w:hAnsi="宋体" w:eastAsia="宋体"/>
          <w:color w:val="auto"/>
          <w:lang w:val="en-US" w:eastAsia="zh-CN"/>
        </w:rPr>
        <w:t>货</w:t>
      </w:r>
      <w:r>
        <w:rPr>
          <w:rFonts w:hint="eastAsia" w:ascii="宋体" w:hAnsi="宋体" w:eastAsia="宋体"/>
          <w:color w:val="auto"/>
        </w:rPr>
        <w:t>后应对返货进行包装，易碎品等返货包装应有防震防碎材料保护，且包装箱外部应粘贴警示标语。</w:t>
      </w:r>
    </w:p>
    <w:p>
      <w:pPr>
        <w:pStyle w:val="108"/>
        <w:spacing w:before="156" w:after="156"/>
        <w:ind w:left="0"/>
      </w:pPr>
      <w:r>
        <w:rPr>
          <w:rFonts w:hint="eastAsia"/>
        </w:rPr>
        <w:t>运输</w:t>
      </w:r>
    </w:p>
    <w:p>
      <w:pPr>
        <w:pStyle w:val="68"/>
        <w:spacing w:before="0" w:beforeLines="0" w:after="0" w:afterLines="0"/>
        <w:rPr>
          <w:rFonts w:ascii="宋体" w:hAnsi="宋体" w:eastAsia="宋体"/>
          <w:color w:val="auto"/>
        </w:rPr>
      </w:pPr>
      <w:r>
        <w:rPr>
          <w:rFonts w:hint="eastAsia" w:ascii="宋体" w:hAnsi="宋体" w:eastAsia="宋体"/>
          <w:color w:val="auto"/>
        </w:rPr>
        <w:t>应根据返货的数量、性质、状态等，制定合理的运输方案。</w:t>
      </w:r>
    </w:p>
    <w:p>
      <w:pPr>
        <w:pStyle w:val="68"/>
        <w:spacing w:before="0" w:beforeLines="0" w:after="0" w:afterLines="0"/>
        <w:rPr>
          <w:rFonts w:ascii="宋体" w:hAnsi="宋体" w:eastAsia="宋体"/>
          <w:strike/>
          <w:color w:val="auto"/>
        </w:rPr>
      </w:pPr>
      <w:r>
        <w:rPr>
          <w:rFonts w:hint="eastAsia" w:ascii="宋体" w:hAnsi="宋体" w:eastAsia="宋体"/>
          <w:color w:val="auto"/>
        </w:rPr>
        <w:t>运输前应核对返货数量和状态，确保返货无异常。</w:t>
      </w:r>
    </w:p>
    <w:p>
      <w:pPr>
        <w:pStyle w:val="68"/>
        <w:spacing w:before="0" w:beforeLines="0" w:after="0" w:afterLines="0"/>
        <w:rPr>
          <w:rFonts w:ascii="宋体" w:hAnsi="宋体" w:eastAsia="宋体"/>
          <w:color w:val="auto"/>
        </w:rPr>
      </w:pPr>
      <w:r>
        <w:rPr>
          <w:rFonts w:hint="eastAsia" w:ascii="宋体" w:hAnsi="宋体" w:eastAsia="宋体"/>
          <w:color w:val="auto"/>
        </w:rPr>
        <w:t>宜选用安装有导航定位系统的车辆进行返货运输，</w:t>
      </w:r>
      <w:r>
        <w:rPr>
          <w:rFonts w:hint="eastAsia" w:ascii="宋体" w:hAnsi="宋体" w:eastAsia="宋体"/>
          <w:color w:val="auto"/>
          <w:lang w:val="en-US" w:eastAsia="zh-CN"/>
        </w:rPr>
        <w:t>对返货的轨迹、</w:t>
      </w:r>
      <w:r>
        <w:rPr>
          <w:rFonts w:hint="eastAsia" w:ascii="宋体" w:hAnsi="宋体" w:eastAsia="宋体"/>
          <w:color w:val="auto"/>
        </w:rPr>
        <w:t>车辆安全驾驶状态</w:t>
      </w:r>
      <w:r>
        <w:rPr>
          <w:rFonts w:hint="eastAsia" w:ascii="宋体" w:hAnsi="宋体" w:eastAsia="宋体"/>
          <w:color w:val="auto"/>
          <w:lang w:val="en-US" w:eastAsia="zh-CN"/>
        </w:rPr>
        <w:t>等进行实时跟踪。</w:t>
      </w:r>
    </w:p>
    <w:p>
      <w:pPr>
        <w:pStyle w:val="108"/>
        <w:spacing w:before="156" w:after="156"/>
        <w:ind w:left="0"/>
      </w:pPr>
      <w:r>
        <w:rPr>
          <w:rFonts w:hint="eastAsia"/>
          <w:lang w:val="en-US" w:eastAsia="zh-CN"/>
        </w:rPr>
        <w:t>入库</w:t>
      </w:r>
    </w:p>
    <w:p>
      <w:pPr>
        <w:pStyle w:val="68"/>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ind w:leftChars="0" w:firstLine="420" w:firstLineChars="200"/>
        <w:textAlignment w:val="auto"/>
      </w:pPr>
      <w:r>
        <w:rPr>
          <w:rFonts w:hint="eastAsia" w:ascii="宋体" w:hAnsi="宋体" w:eastAsia="宋体"/>
        </w:rPr>
        <w:t>运输人员与仓库人员进行货物交接</w:t>
      </w:r>
      <w:r>
        <w:rPr>
          <w:rFonts w:hint="eastAsia" w:ascii="宋体" w:hAnsi="宋体" w:eastAsia="宋体"/>
          <w:lang w:val="en-US" w:eastAsia="zh-CN"/>
        </w:rPr>
        <w:t>时，</w:t>
      </w:r>
      <w:r>
        <w:rPr>
          <w:rFonts w:hint="eastAsia" w:ascii="宋体" w:hAnsi="宋体" w:eastAsia="宋体"/>
        </w:rPr>
        <w:t>应核对返货信息</w:t>
      </w:r>
      <w:r>
        <w:rPr>
          <w:rFonts w:hint="eastAsia" w:ascii="宋体" w:hAnsi="宋体" w:eastAsia="宋体"/>
          <w:lang w:eastAsia="zh-CN"/>
        </w:rPr>
        <w:t>。</w:t>
      </w:r>
      <w:r>
        <w:rPr>
          <w:rFonts w:hint="eastAsia" w:ascii="宋体" w:hAnsi="宋体" w:eastAsia="宋体"/>
          <w:lang w:val="en-US" w:eastAsia="zh-CN"/>
        </w:rPr>
        <w:t>应对返货进行拍照或拍视频留存，相关照片、影像等记录宜录入信息系统</w:t>
      </w:r>
      <w:r>
        <w:rPr>
          <w:rFonts w:hint="eastAsia" w:ascii="宋体" w:hAnsi="宋体" w:eastAsia="宋体"/>
        </w:rPr>
        <w:t>。</w:t>
      </w:r>
    </w:p>
    <w:p>
      <w:pPr>
        <w:pStyle w:val="108"/>
        <w:spacing w:before="156" w:after="156"/>
        <w:ind w:left="0"/>
      </w:pPr>
      <w:r>
        <w:rPr>
          <w:rFonts w:hint="eastAsia"/>
          <w:lang w:val="en-US" w:eastAsia="zh-CN"/>
        </w:rPr>
        <w:t>储存</w:t>
      </w:r>
    </w:p>
    <w:p>
      <w:pPr>
        <w:pStyle w:val="68"/>
        <w:keepNext w:val="0"/>
        <w:keepLines w:val="0"/>
        <w:pageBreakBefore w:val="0"/>
        <w:widowControl w:val="0"/>
        <w:kinsoku/>
        <w:wordWrap/>
        <w:overflowPunct/>
        <w:topLinePunct w:val="0"/>
        <w:autoSpaceDE/>
        <w:autoSpaceDN/>
        <w:bidi w:val="0"/>
        <w:adjustRightInd/>
        <w:snapToGrid/>
        <w:ind w:left="0" w:leftChars="0"/>
        <w:textAlignment w:val="auto"/>
      </w:pPr>
      <w:r>
        <w:rPr>
          <w:rFonts w:hint="eastAsia"/>
        </w:rPr>
        <w:t>分拣</w:t>
      </w:r>
    </w:p>
    <w:p>
      <w:pPr>
        <w:pStyle w:val="68"/>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ascii="宋体" w:hAnsi="宋体" w:eastAsia="宋体"/>
        </w:rPr>
      </w:pPr>
      <w:r>
        <w:rPr>
          <w:rFonts w:hint="eastAsia" w:ascii="宋体" w:hAnsi="宋体" w:eastAsia="宋体"/>
        </w:rPr>
        <w:t>应按照品类及件形</w:t>
      </w:r>
      <w:r>
        <w:rPr>
          <w:rFonts w:hint="eastAsia" w:ascii="宋体" w:hAnsi="宋体" w:eastAsia="宋体"/>
          <w:lang w:eastAsia="zh-CN"/>
        </w:rPr>
        <w:t>，</w:t>
      </w:r>
      <w:r>
        <w:rPr>
          <w:rFonts w:hint="eastAsia" w:ascii="宋体" w:hAnsi="宋体" w:eastAsia="宋体"/>
          <w:lang w:val="en-US" w:eastAsia="zh-CN"/>
        </w:rPr>
        <w:t>通过人工或自动设备等方式进行返货的分拣。</w:t>
      </w:r>
    </w:p>
    <w:p>
      <w:pPr>
        <w:pStyle w:val="68"/>
        <w:keepNext w:val="0"/>
        <w:keepLines w:val="0"/>
        <w:pageBreakBefore w:val="0"/>
        <w:widowControl w:val="0"/>
        <w:kinsoku/>
        <w:wordWrap/>
        <w:overflowPunct/>
        <w:topLinePunct w:val="0"/>
        <w:autoSpaceDE/>
        <w:autoSpaceDN/>
        <w:bidi w:val="0"/>
        <w:adjustRightInd/>
        <w:snapToGrid/>
        <w:ind w:left="0" w:leftChars="0"/>
        <w:textAlignment w:val="auto"/>
        <w:rPr>
          <w:rFonts w:hint="eastAsia"/>
        </w:rPr>
      </w:pPr>
      <w:r>
        <w:rPr>
          <w:rFonts w:hint="eastAsia"/>
        </w:rPr>
        <w:t>拆包</w:t>
      </w:r>
    </w:p>
    <w:p>
      <w:pPr>
        <w:pStyle w:val="68"/>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rPr>
      </w:pPr>
      <w:r>
        <w:rPr>
          <w:rFonts w:hint="eastAsia" w:ascii="宋体" w:hAnsi="宋体" w:eastAsia="宋体"/>
          <w:lang w:val="en-US" w:eastAsia="zh-CN"/>
        </w:rPr>
        <w:t>当客户委托对返货进行拆包时，应满足以下要求：</w:t>
      </w:r>
    </w:p>
    <w:p>
      <w:pPr>
        <w:pStyle w:val="165"/>
        <w:keepNext w:val="0"/>
        <w:keepLines w:val="0"/>
        <w:pageBreakBefore w:val="0"/>
        <w:widowControl/>
        <w:numPr>
          <w:ilvl w:val="0"/>
          <w:numId w:val="34"/>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拆包时应核对返货原因，确定返货是否符合电子商务退换货政策，不符合的应分开放置、做好标记。</w:t>
      </w:r>
    </w:p>
    <w:p>
      <w:pPr>
        <w:pStyle w:val="165"/>
        <w:keepNext w:val="0"/>
        <w:keepLines w:val="0"/>
        <w:pageBreakBefore w:val="0"/>
        <w:widowControl/>
        <w:numPr>
          <w:ilvl w:val="0"/>
          <w:numId w:val="34"/>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拆包时应对返货进行拍照或拍视频留存，相关照片、影像等记录宜录入信息系统。</w:t>
      </w:r>
    </w:p>
    <w:p>
      <w:pPr>
        <w:pStyle w:val="165"/>
        <w:keepNext w:val="0"/>
        <w:keepLines w:val="0"/>
        <w:pageBreakBefore w:val="0"/>
        <w:widowControl/>
        <w:numPr>
          <w:ilvl w:val="0"/>
          <w:numId w:val="34"/>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拆包后的纸箱、牛皮纸、塑料袋等外包装物应分类放置在指定区域。</w:t>
      </w:r>
    </w:p>
    <w:p>
      <w:pPr>
        <w:pStyle w:val="68"/>
        <w:keepNext w:val="0"/>
        <w:keepLines w:val="0"/>
        <w:pageBreakBefore w:val="0"/>
        <w:widowControl w:val="0"/>
        <w:kinsoku/>
        <w:wordWrap/>
        <w:overflowPunct/>
        <w:topLinePunct w:val="0"/>
        <w:autoSpaceDE/>
        <w:autoSpaceDN/>
        <w:bidi w:val="0"/>
        <w:adjustRightInd/>
        <w:snapToGrid/>
        <w:ind w:left="0" w:leftChars="0"/>
        <w:textAlignment w:val="auto"/>
        <w:rPr>
          <w:rFonts w:hint="eastAsia"/>
        </w:rPr>
      </w:pPr>
      <w:r>
        <w:rPr>
          <w:rFonts w:hint="eastAsia"/>
        </w:rPr>
        <w:t>检测</w:t>
      </w:r>
    </w:p>
    <w:p>
      <w:pPr>
        <w:pStyle w:val="68"/>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lang w:val="en-US" w:eastAsia="zh-CN"/>
        </w:rPr>
      </w:pPr>
      <w:r>
        <w:rPr>
          <w:rFonts w:hint="eastAsia" w:ascii="宋体" w:hAnsi="宋体" w:eastAsia="宋体"/>
          <w:lang w:val="en-US" w:eastAsia="zh-CN"/>
        </w:rPr>
        <w:t>当客户委托对返货进行检测时，应根据返货原因、品类等进行选择检测方式。检测方式包括基础检测和深度检测。基础检测指对返货的名称、物品标识、返货是否缺件、是否有人为造成的痕迹等进行验视。深度检测指对返货的功能性检测、软件故障排查等。</w:t>
      </w:r>
    </w:p>
    <w:p>
      <w:pPr>
        <w:pStyle w:val="59"/>
        <w:rPr>
          <w:rFonts w:hint="eastAsia"/>
          <w:lang w:val="en-US" w:eastAsia="zh-CN"/>
        </w:rPr>
      </w:pPr>
      <w:r>
        <w:rPr>
          <w:rFonts w:hint="eastAsia"/>
          <w:lang w:val="en-US" w:eastAsia="zh-CN"/>
        </w:rPr>
        <w:t>当检测发现异常时，应将检测发现的问题告知消费者和客户。</w:t>
      </w:r>
    </w:p>
    <w:p>
      <w:pPr>
        <w:pStyle w:val="68"/>
        <w:keepNext w:val="0"/>
        <w:keepLines w:val="0"/>
        <w:pageBreakBefore w:val="0"/>
        <w:widowControl w:val="0"/>
        <w:kinsoku/>
        <w:wordWrap/>
        <w:overflowPunct/>
        <w:topLinePunct w:val="0"/>
        <w:autoSpaceDE/>
        <w:autoSpaceDN/>
        <w:bidi w:val="0"/>
        <w:adjustRightInd/>
        <w:snapToGrid/>
        <w:ind w:left="0" w:leftChars="0"/>
        <w:textAlignment w:val="auto"/>
        <w:rPr>
          <w:rFonts w:hint="eastAsia"/>
        </w:rPr>
      </w:pPr>
      <w:r>
        <w:rPr>
          <w:rFonts w:hint="eastAsia"/>
        </w:rPr>
        <w:t>上架</w:t>
      </w:r>
    </w:p>
    <w:p>
      <w:pPr>
        <w:pStyle w:val="68"/>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lang w:val="en-US" w:eastAsia="zh-CN"/>
        </w:rPr>
      </w:pPr>
      <w:r>
        <w:rPr>
          <w:rFonts w:hint="eastAsia" w:ascii="宋体" w:hAnsi="宋体" w:eastAsia="宋体"/>
          <w:lang w:val="en-US" w:eastAsia="zh-CN"/>
        </w:rPr>
        <w:t>应将返货按照存储单元放置于货架，宜将上架情况录入信息系统。</w:t>
      </w:r>
    </w:p>
    <w:p>
      <w:pPr>
        <w:pStyle w:val="68"/>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lang w:val="en-US" w:eastAsia="zh-CN"/>
        </w:rPr>
      </w:pPr>
      <w:r>
        <w:rPr>
          <w:rFonts w:hint="eastAsia" w:ascii="宋体" w:hAnsi="宋体" w:eastAsia="宋体"/>
          <w:lang w:val="en-US" w:eastAsia="zh-CN"/>
        </w:rPr>
        <w:t>经过检测后发现异常的返货，应根据检测结果将返货分类上架，等待与消费者或客户沟通确认后作进一步处理。</w:t>
      </w:r>
    </w:p>
    <w:p>
      <w:pPr>
        <w:pStyle w:val="68"/>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ind w:leftChars="0" w:firstLine="360" w:firstLineChars="200"/>
        <w:textAlignment w:val="auto"/>
        <w:rPr>
          <w:rFonts w:ascii="宋体" w:hAnsi="宋体" w:eastAsia="宋体"/>
          <w:color w:val="000000"/>
          <w:sz w:val="18"/>
          <w:szCs w:val="18"/>
        </w:rPr>
      </w:pPr>
      <w:r>
        <w:rPr>
          <w:rFonts w:hint="eastAsia" w:ascii="黑体" w:hAnsi="黑体" w:eastAsia="黑体" w:cs="黑体"/>
          <w:sz w:val="18"/>
          <w:szCs w:val="18"/>
          <w:lang w:val="en-US" w:eastAsia="zh-CN"/>
        </w:rPr>
        <w:t>注：</w:t>
      </w:r>
      <w:r>
        <w:rPr>
          <w:rFonts w:hint="eastAsia" w:ascii="宋体" w:hAnsi="宋体" w:eastAsia="宋体"/>
          <w:sz w:val="18"/>
          <w:szCs w:val="18"/>
          <w:lang w:val="en-US" w:eastAsia="zh-CN"/>
        </w:rPr>
        <w:t>存储单元为根据返货特性确定，便于对返货进行存放和管理的相对独立的规格化单位。</w:t>
      </w:r>
    </w:p>
    <w:p>
      <w:pPr>
        <w:pStyle w:val="108"/>
        <w:spacing w:before="156" w:after="156"/>
        <w:ind w:left="0"/>
      </w:pPr>
      <w:r>
        <w:rPr>
          <w:rFonts w:hint="eastAsia"/>
        </w:rPr>
        <w:t>出库</w:t>
      </w:r>
    </w:p>
    <w:p>
      <w:pPr>
        <w:pStyle w:val="68"/>
        <w:spacing w:before="0" w:beforeLines="0" w:after="0" w:afterLines="0"/>
        <w:rPr>
          <w:rFonts w:ascii="宋体" w:hAnsi="宋体" w:eastAsia="宋体"/>
        </w:rPr>
      </w:pPr>
      <w:r>
        <w:rPr>
          <w:rFonts w:hint="eastAsia" w:ascii="宋体" w:hAnsi="宋体" w:eastAsia="宋体"/>
        </w:rPr>
        <w:t>出库前应</w:t>
      </w:r>
      <w:r>
        <w:rPr>
          <w:rFonts w:hint="eastAsia" w:ascii="宋体" w:hAnsi="宋体" w:eastAsia="宋体"/>
          <w:lang w:val="en-US" w:eastAsia="zh-CN"/>
        </w:rPr>
        <w:t>核验</w:t>
      </w:r>
      <w:r>
        <w:rPr>
          <w:rFonts w:hint="eastAsia" w:ascii="宋体" w:hAnsi="宋体" w:eastAsia="宋体"/>
        </w:rPr>
        <w:t>返货</w:t>
      </w:r>
      <w:r>
        <w:rPr>
          <w:rFonts w:hint="eastAsia" w:ascii="宋体" w:hAnsi="宋体" w:eastAsia="宋体"/>
          <w:lang w:val="en-US" w:eastAsia="zh-CN"/>
        </w:rPr>
        <w:t>货品和单证</w:t>
      </w:r>
      <w:r>
        <w:rPr>
          <w:rFonts w:hint="eastAsia" w:ascii="宋体" w:hAnsi="宋体" w:eastAsia="宋体"/>
        </w:rPr>
        <w:t>的一致性，包括返货名称、规格、包装、件数等。</w:t>
      </w:r>
    </w:p>
    <w:p>
      <w:pPr>
        <w:pStyle w:val="68"/>
        <w:spacing w:before="0" w:beforeLines="0" w:after="0" w:afterLines="0"/>
        <w:rPr>
          <w:rFonts w:ascii="宋体" w:hAnsi="宋体" w:eastAsia="宋体"/>
        </w:rPr>
      </w:pPr>
      <w:r>
        <w:rPr>
          <w:rFonts w:hint="eastAsia" w:ascii="宋体" w:hAnsi="宋体" w:eastAsia="宋体"/>
          <w:lang w:val="en-US" w:eastAsia="zh-CN"/>
        </w:rPr>
        <w:t>应检查</w:t>
      </w:r>
      <w:r>
        <w:rPr>
          <w:rFonts w:hint="eastAsia" w:ascii="宋体" w:hAnsi="宋体" w:eastAsia="宋体"/>
        </w:rPr>
        <w:t>出库的包装</w:t>
      </w:r>
      <w:r>
        <w:rPr>
          <w:rFonts w:hint="eastAsia" w:ascii="宋体" w:hAnsi="宋体" w:eastAsia="宋体"/>
          <w:lang w:val="en-US" w:eastAsia="zh-CN"/>
        </w:rPr>
        <w:t>是否</w:t>
      </w:r>
      <w:r>
        <w:rPr>
          <w:rFonts w:hint="eastAsia" w:ascii="宋体" w:hAnsi="宋体" w:eastAsia="宋体"/>
        </w:rPr>
        <w:t>符合装卸搬运与运输要求，宜采用易降解的环保包装材料，或采用的包装材料满足多次循环使用。</w:t>
      </w:r>
    </w:p>
    <w:p>
      <w:pPr>
        <w:pStyle w:val="68"/>
        <w:spacing w:before="0" w:beforeLines="0" w:after="0" w:afterLines="0"/>
        <w:rPr>
          <w:rFonts w:ascii="宋体" w:hAnsi="宋体" w:eastAsia="宋体"/>
          <w:highlight w:val="none"/>
        </w:rPr>
      </w:pPr>
      <w:r>
        <w:rPr>
          <w:rFonts w:hint="eastAsia" w:ascii="宋体" w:hAnsi="宋体" w:eastAsia="宋体"/>
          <w:highlight w:val="none"/>
          <w:lang w:val="en-US" w:eastAsia="zh-CN"/>
        </w:rPr>
        <w:t>出库时宜采用智能识别类设备进行自动扫描和分拣</w:t>
      </w:r>
      <w:r>
        <w:rPr>
          <w:rFonts w:hint="eastAsia" w:ascii="宋体" w:hAnsi="宋体" w:eastAsia="宋体"/>
          <w:highlight w:val="none"/>
        </w:rPr>
        <w:t>。</w:t>
      </w:r>
    </w:p>
    <w:p>
      <w:pPr>
        <w:pStyle w:val="68"/>
        <w:spacing w:before="0" w:beforeLines="0" w:after="0" w:afterLines="0"/>
        <w:rPr>
          <w:rFonts w:hint="default" w:ascii="宋体" w:hAnsi="宋体" w:eastAsia="宋体"/>
          <w:highlight w:val="none"/>
          <w:lang w:val="en-US" w:eastAsia="zh-CN"/>
        </w:rPr>
      </w:pPr>
      <w:r>
        <w:rPr>
          <w:rFonts w:hint="eastAsia" w:ascii="宋体" w:hAnsi="宋体" w:eastAsia="宋体"/>
          <w:highlight w:val="none"/>
          <w:lang w:val="en-US" w:eastAsia="zh-CN"/>
        </w:rPr>
        <w:t>出库后应通过信息系统将返货出库信息推送给客户。</w:t>
      </w:r>
    </w:p>
    <w:p>
      <w:pPr>
        <w:pStyle w:val="107"/>
        <w:spacing w:before="312" w:after="312"/>
        <w:rPr>
          <w:rFonts w:hint="eastAsia"/>
          <w:color w:val="auto"/>
        </w:rPr>
      </w:pPr>
      <w:r>
        <w:rPr>
          <w:rFonts w:hint="eastAsia"/>
          <w:color w:val="auto"/>
        </w:rPr>
        <w:t>追溯管理</w:t>
      </w:r>
    </w:p>
    <w:p>
      <w:pPr>
        <w:pStyle w:val="165"/>
        <w:ind w:left="0"/>
        <w:rPr>
          <w:rFonts w:hint="eastAsia"/>
          <w:color w:val="auto"/>
        </w:rPr>
      </w:pPr>
      <w:r>
        <w:rPr>
          <w:rFonts w:hint="eastAsia"/>
          <w:color w:val="auto"/>
        </w:rPr>
        <w:t>应对电子商务逆向物流相关</w:t>
      </w:r>
      <w:r>
        <w:rPr>
          <w:rFonts w:hint="eastAsia"/>
          <w:color w:val="auto"/>
          <w:lang w:val="en-US" w:eastAsia="zh-CN"/>
        </w:rPr>
        <w:t>流程</w:t>
      </w:r>
      <w:r>
        <w:rPr>
          <w:rFonts w:hint="eastAsia"/>
          <w:color w:val="auto"/>
        </w:rPr>
        <w:t>计划、执行过程及监控信息等予以记录，形成可追溯文件</w:t>
      </w:r>
      <w:r>
        <w:rPr>
          <w:rFonts w:hint="eastAsia"/>
          <w:color w:val="auto"/>
          <w:lang w:eastAsia="zh-CN"/>
        </w:rPr>
        <w:t>，</w:t>
      </w:r>
      <w:r>
        <w:rPr>
          <w:rFonts w:hint="eastAsia"/>
          <w:color w:val="auto"/>
        </w:rPr>
        <w:t>文件留存时间应不少于两年。</w:t>
      </w:r>
    </w:p>
    <w:p>
      <w:pPr>
        <w:pStyle w:val="165"/>
        <w:ind w:left="0"/>
        <w:rPr>
          <w:rFonts w:hint="eastAsia"/>
          <w:color w:val="auto"/>
        </w:rPr>
      </w:pPr>
      <w:r>
        <w:rPr>
          <w:rFonts w:hint="eastAsia"/>
          <w:color w:val="auto"/>
        </w:rPr>
        <w:t>应</w:t>
      </w:r>
      <w:r>
        <w:rPr>
          <w:rFonts w:hint="eastAsia"/>
          <w:color w:val="auto"/>
          <w:lang w:val="en-US" w:eastAsia="zh-CN"/>
        </w:rPr>
        <w:t>及时</w:t>
      </w:r>
      <w:r>
        <w:rPr>
          <w:rFonts w:hint="eastAsia"/>
          <w:color w:val="auto"/>
        </w:rPr>
        <w:t>响应消费者</w:t>
      </w:r>
      <w:r>
        <w:rPr>
          <w:rFonts w:hint="eastAsia"/>
          <w:color w:val="auto"/>
          <w:lang w:val="en-US" w:eastAsia="zh-CN"/>
        </w:rPr>
        <w:t>和客户</w:t>
      </w:r>
      <w:r>
        <w:rPr>
          <w:rFonts w:hint="eastAsia"/>
          <w:color w:val="auto"/>
        </w:rPr>
        <w:t>的追溯请求，</w:t>
      </w:r>
      <w:r>
        <w:rPr>
          <w:rFonts w:hint="eastAsia"/>
          <w:color w:val="auto"/>
          <w:lang w:val="en-US" w:eastAsia="zh-CN"/>
        </w:rPr>
        <w:t>提供商品逆向物流状态查询服务。</w:t>
      </w:r>
    </w:p>
    <w:p>
      <w:pPr>
        <w:pStyle w:val="165"/>
        <w:ind w:left="0"/>
        <w:rPr>
          <w:rFonts w:hint="eastAsia"/>
          <w:color w:val="auto"/>
        </w:rPr>
      </w:pPr>
      <w:r>
        <w:rPr>
          <w:rFonts w:hint="eastAsia"/>
          <w:color w:val="auto"/>
        </w:rPr>
        <w:t>宜</w:t>
      </w:r>
      <w:r>
        <w:rPr>
          <w:rFonts w:hint="eastAsia"/>
          <w:color w:val="auto"/>
          <w:lang w:val="en-US" w:eastAsia="zh-CN"/>
        </w:rPr>
        <w:t>在拆包后</w:t>
      </w:r>
      <w:r>
        <w:rPr>
          <w:rFonts w:hint="eastAsia"/>
          <w:color w:val="auto"/>
        </w:rPr>
        <w:t>对返货赋电子商务逆向物流物品编码，</w:t>
      </w:r>
      <w:r>
        <w:rPr>
          <w:rFonts w:hint="eastAsia"/>
          <w:color w:val="auto"/>
          <w:lang w:val="en-US" w:eastAsia="zh-CN"/>
        </w:rPr>
        <w:t>关联返货的电子商务逆向物流流程中各环节信息</w:t>
      </w:r>
      <w:r>
        <w:rPr>
          <w:rFonts w:hint="eastAsia"/>
          <w:color w:val="auto"/>
        </w:rPr>
        <w:t>。</w:t>
      </w:r>
    </w:p>
    <w:p>
      <w:pPr>
        <w:pStyle w:val="107"/>
        <w:spacing w:before="312" w:after="312"/>
      </w:pPr>
      <w:r>
        <w:rPr>
          <w:rFonts w:hint="eastAsia"/>
        </w:rPr>
        <w:t>投诉与反馈</w:t>
      </w:r>
      <w:bookmarkStart w:id="52" w:name="_GoBack"/>
      <w:bookmarkEnd w:id="52"/>
    </w:p>
    <w:p>
      <w:pPr>
        <w:pStyle w:val="165"/>
        <w:ind w:left="0"/>
        <w:rPr>
          <w:rFonts w:hint="eastAsia"/>
          <w:color w:val="auto"/>
        </w:rPr>
      </w:pPr>
      <w:r>
        <w:rPr>
          <w:rFonts w:hint="eastAsia"/>
          <w:color w:val="auto"/>
        </w:rPr>
        <w:t>电子商务逆向物流</w:t>
      </w:r>
      <w:r>
        <w:rPr>
          <w:rFonts w:hint="eastAsia"/>
          <w:color w:val="auto"/>
          <w:lang w:val="en-US" w:eastAsia="zh-CN"/>
        </w:rPr>
        <w:t>服务方</w:t>
      </w:r>
      <w:r>
        <w:rPr>
          <w:rFonts w:hint="eastAsia"/>
          <w:color w:val="auto"/>
        </w:rPr>
        <w:t>应设置专职人员受理投诉</w:t>
      </w:r>
      <w:r>
        <w:rPr>
          <w:rFonts w:hint="eastAsia"/>
          <w:color w:val="auto"/>
          <w:lang w:val="en-US" w:eastAsia="zh-CN"/>
        </w:rPr>
        <w:t>和</w:t>
      </w:r>
      <w:r>
        <w:rPr>
          <w:rFonts w:hint="eastAsia"/>
          <w:color w:val="auto"/>
        </w:rPr>
        <w:t>问题反馈。</w:t>
      </w:r>
    </w:p>
    <w:p>
      <w:pPr>
        <w:pStyle w:val="165"/>
        <w:ind w:left="0"/>
        <w:rPr>
          <w:rFonts w:hint="eastAsia"/>
          <w:color w:val="auto"/>
        </w:rPr>
      </w:pPr>
      <w:r>
        <w:rPr>
          <w:rFonts w:hint="eastAsia"/>
          <w:color w:val="auto"/>
          <w:lang w:val="en-US" w:eastAsia="zh-CN"/>
        </w:rPr>
        <w:t>除</w:t>
      </w:r>
      <w:r>
        <w:rPr>
          <w:rFonts w:hint="eastAsia"/>
          <w:color w:val="auto"/>
        </w:rPr>
        <w:t>需第三方出具鉴定意见的</w:t>
      </w:r>
      <w:r>
        <w:rPr>
          <w:rFonts w:hint="eastAsia"/>
          <w:color w:val="auto"/>
          <w:lang w:val="en-US" w:eastAsia="zh-CN"/>
        </w:rPr>
        <w:t>情况外，</w:t>
      </w:r>
      <w:r>
        <w:rPr>
          <w:rFonts w:hint="eastAsia"/>
          <w:color w:val="auto"/>
        </w:rPr>
        <w:t>电子商务逆向物流</w:t>
      </w:r>
      <w:r>
        <w:rPr>
          <w:rFonts w:hint="eastAsia"/>
          <w:color w:val="auto"/>
          <w:lang w:val="en-US" w:eastAsia="zh-CN"/>
        </w:rPr>
        <w:t>服务方</w:t>
      </w:r>
      <w:r>
        <w:rPr>
          <w:rFonts w:hint="eastAsia"/>
          <w:color w:val="auto"/>
        </w:rPr>
        <w:t>应在接到投诉后的24小时内</w:t>
      </w:r>
      <w:r>
        <w:rPr>
          <w:rFonts w:hint="eastAsia"/>
          <w:color w:val="auto"/>
          <w:lang w:val="en-US" w:eastAsia="zh-CN"/>
        </w:rPr>
        <w:t>处理投诉，提出解决方案</w:t>
      </w:r>
      <w:r>
        <w:rPr>
          <w:rFonts w:hint="eastAsia"/>
          <w:color w:val="auto"/>
        </w:rPr>
        <w:t>。</w:t>
      </w:r>
    </w:p>
    <w:p>
      <w:pPr>
        <w:pStyle w:val="107"/>
        <w:spacing w:before="312" w:after="312"/>
      </w:pPr>
      <w:bookmarkStart w:id="45" w:name="_Toc321901199"/>
      <w:r>
        <w:rPr>
          <w:rFonts w:hint="eastAsia"/>
        </w:rPr>
        <w:t>服务</w:t>
      </w:r>
      <w:bookmarkEnd w:id="45"/>
      <w:bookmarkStart w:id="46" w:name="_Toc321901204"/>
      <w:bookmarkStart w:id="47" w:name="_Toc321901205"/>
      <w:r>
        <w:rPr>
          <w:rFonts w:hint="eastAsia"/>
          <w:lang w:val="en-US" w:eastAsia="zh-CN"/>
        </w:rPr>
        <w:t>评价与改进</w:t>
      </w:r>
    </w:p>
    <w:bookmarkEnd w:id="46"/>
    <w:bookmarkEnd w:id="47"/>
    <w:p>
      <w:pPr>
        <w:pStyle w:val="165"/>
        <w:ind w:left="0"/>
        <w:rPr>
          <w:rFonts w:hint="eastAsia"/>
          <w:color w:val="auto"/>
        </w:rPr>
      </w:pPr>
      <w:bookmarkStart w:id="48" w:name="_Toc321901200"/>
      <w:r>
        <w:rPr>
          <w:rFonts w:hint="eastAsia"/>
          <w:color w:val="auto"/>
        </w:rPr>
        <w:t>电子商务逆向物流</w:t>
      </w:r>
      <w:r>
        <w:rPr>
          <w:rFonts w:hint="eastAsia"/>
          <w:color w:val="auto"/>
          <w:lang w:val="en-US" w:eastAsia="zh-CN"/>
        </w:rPr>
        <w:t>服务</w:t>
      </w:r>
      <w:r>
        <w:rPr>
          <w:rFonts w:hint="eastAsia"/>
          <w:color w:val="auto"/>
        </w:rPr>
        <w:t>应定期对服务质量进行评</w:t>
      </w:r>
      <w:r>
        <w:rPr>
          <w:rFonts w:hint="eastAsia"/>
          <w:color w:val="auto"/>
          <w:lang w:val="en-US" w:eastAsia="zh-CN"/>
        </w:rPr>
        <w:t>价</w:t>
      </w:r>
      <w:r>
        <w:rPr>
          <w:rFonts w:hint="eastAsia"/>
          <w:color w:val="auto"/>
          <w:lang w:eastAsia="zh-CN"/>
        </w:rPr>
        <w:t>。</w:t>
      </w:r>
      <w:r>
        <w:rPr>
          <w:rFonts w:hint="eastAsia"/>
          <w:color w:val="auto"/>
          <w:lang w:val="en-US" w:eastAsia="zh-CN"/>
        </w:rPr>
        <w:t>评价可采用内部评价、客户评价、第三方机构评价的方式开展。评价指标见附录A。</w:t>
      </w:r>
    </w:p>
    <w:p>
      <w:pPr>
        <w:pStyle w:val="165"/>
        <w:ind w:left="0"/>
        <w:rPr>
          <w:rFonts w:hint="eastAsia"/>
          <w:color w:val="auto"/>
        </w:rPr>
      </w:pPr>
      <w:r>
        <w:rPr>
          <w:rFonts w:hint="eastAsia"/>
          <w:color w:val="auto"/>
          <w:lang w:eastAsia="zh-CN"/>
        </w:rPr>
        <w:t>应根据评价结果</w:t>
      </w:r>
      <w:r>
        <w:rPr>
          <w:rFonts w:hint="eastAsia"/>
          <w:color w:val="auto"/>
          <w:lang w:val="en-US" w:eastAsia="zh-CN"/>
        </w:rPr>
        <w:t>确定服务改进目标、改进措施并实施。</w:t>
      </w:r>
    </w:p>
    <w:bookmarkEnd w:id="48"/>
    <w:p>
      <w:pPr>
        <w:pStyle w:val="185"/>
        <w:ind w:firstLine="0" w:firstLineChars="0"/>
        <w:rPr>
          <w:rFonts w:hAnsi="黑体"/>
          <w:sz w:val="24"/>
        </w:rPr>
      </w:pPr>
      <w:r>
        <w:rPr>
          <w:rFonts w:hAnsi="黑体"/>
          <w:sz w:val="24"/>
        </w:rPr>
        <w:br w:type="page"/>
      </w:r>
    </w:p>
    <w:bookmarkEnd w:id="19"/>
    <w:p>
      <w:pPr>
        <w:pStyle w:val="66"/>
        <w:spacing w:after="156"/>
        <w:rPr>
          <w:rFonts w:hint="default"/>
          <w:lang w:val="en-US"/>
        </w:rPr>
      </w:pPr>
      <w:bookmarkStart w:id="49" w:name="BookMark6"/>
      <w:r>
        <w:rPr>
          <w:rFonts w:hint="eastAsia"/>
          <w:spacing w:val="105"/>
          <w:lang w:val="en-US" w:eastAsia="zh-CN"/>
        </w:rPr>
        <w:t>附录A</w:t>
      </w:r>
      <w:r>
        <w:rPr>
          <w:rFonts w:hint="eastAsia"/>
          <w:spacing w:val="105"/>
          <w:lang w:val="en-US" w:eastAsia="zh-CN"/>
        </w:rPr>
        <w:br w:type="textWrapping"/>
      </w:r>
      <w:r>
        <w:rPr>
          <w:rFonts w:hint="eastAsia"/>
          <w:spacing w:val="0"/>
          <w:sz w:val="21"/>
          <w:lang w:val="en-US" w:eastAsia="zh-CN"/>
        </w:rPr>
        <w:t>（资料性）</w:t>
      </w:r>
      <w:r>
        <w:rPr>
          <w:rFonts w:hint="eastAsia"/>
          <w:spacing w:val="0"/>
          <w:sz w:val="21"/>
          <w:lang w:val="en-US" w:eastAsia="zh-CN"/>
        </w:rPr>
        <w:br w:type="textWrapping"/>
      </w:r>
      <w:r>
        <w:rPr>
          <w:rFonts w:hint="eastAsia"/>
          <w:spacing w:val="0"/>
          <w:sz w:val="21"/>
          <w:lang w:val="en-US" w:eastAsia="zh-CN"/>
        </w:rPr>
        <w:t>电子商务逆向物流服务质量评价指标</w:t>
      </w:r>
    </w:p>
    <w:p>
      <w:pPr>
        <w:pStyle w:val="108"/>
        <w:numPr>
          <w:ilvl w:val="2"/>
          <w:numId w:val="0"/>
        </w:numPr>
        <w:spacing w:before="156" w:after="156"/>
        <w:ind w:leftChars="0"/>
        <w:rPr>
          <w:rFonts w:ascii="宋体" w:hAnsi="宋体" w:eastAsia="宋体"/>
          <w:strike/>
          <w:color w:val="FF0000"/>
        </w:rPr>
      </w:pPr>
      <w:r>
        <w:rPr>
          <w:rFonts w:hint="eastAsia" w:hAnsi="黑体"/>
          <w:lang w:val="en-US" w:eastAsia="zh-CN"/>
        </w:rPr>
        <w:t xml:space="preserve">A.1  </w:t>
      </w:r>
      <w:r>
        <w:rPr>
          <w:rFonts w:hint="eastAsia" w:hAnsi="黑体"/>
        </w:rPr>
        <w:t>逆向物流订单及时响应率</w:t>
      </w:r>
    </w:p>
    <w:p>
      <w:pPr>
        <w:pStyle w:val="108"/>
        <w:numPr>
          <w:ilvl w:val="0"/>
          <w:numId w:val="0"/>
        </w:numPr>
        <w:spacing w:before="0" w:beforeLines="0" w:after="0" w:afterLines="0"/>
        <w:ind w:firstLine="420" w:firstLineChars="200"/>
        <w:outlineLvl w:val="9"/>
        <w:rPr>
          <w:rFonts w:ascii="宋体" w:hAnsi="宋体" w:eastAsia="宋体"/>
        </w:rPr>
      </w:pPr>
      <w:r>
        <w:rPr>
          <w:rFonts w:hint="eastAsia" w:ascii="宋体" w:hAnsi="宋体" w:eastAsia="宋体"/>
          <w:kern w:val="2"/>
          <w:szCs w:val="21"/>
        </w:rPr>
        <w:t>统计期内，</w:t>
      </w:r>
      <w:r>
        <w:rPr>
          <w:rFonts w:hint="eastAsia" w:ascii="宋体" w:hAnsi="宋体" w:eastAsia="宋体"/>
        </w:rPr>
        <w:t>从接收到逆向物流订单起，在规定时间内做出响应的逆向物流订单数与订单总数的比率，按公式（</w:t>
      </w:r>
      <w:r>
        <w:rPr>
          <w:rFonts w:ascii="宋体" w:hAnsi="宋体" w:eastAsia="宋体"/>
        </w:rPr>
        <w:t>1</w:t>
      </w:r>
      <w:r>
        <w:rPr>
          <w:rFonts w:hint="eastAsia" w:ascii="宋体" w:hAnsi="宋体" w:eastAsia="宋体"/>
        </w:rPr>
        <w:t>）计算:</w:t>
      </w:r>
    </w:p>
    <w:p>
      <w:pPr>
        <w:pStyle w:val="116"/>
        <w:ind w:firstLine="360"/>
      </w:pPr>
      <w:r>
        <w:rPr>
          <w:rFonts w:ascii="微软雅黑" w:hAnsi="微软雅黑" w:eastAsia="微软雅黑"/>
        </w:rP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r>
          <m:rPr/>
          <w:rPr>
            <w:rFonts w:hint="eastAsia" w:ascii="Cambria Math" w:hAnsi="Cambria Math"/>
          </w:rPr>
          <m:t>×</m:t>
        </m:r>
        <m:r>
          <m:rPr/>
          <w:rPr>
            <w:rFonts w:ascii="Cambria Math" w:hAnsi="Cambria Math"/>
          </w:rPr>
          <m:t>100%</m:t>
        </m:r>
      </m:oMath>
      <w:r>
        <w:rPr>
          <w:rFonts w:ascii="微软雅黑" w:hAnsi="微软雅黑" w:eastAsia="微软雅黑"/>
        </w:rPr>
        <w:tab/>
      </w:r>
      <w:r>
        <w:t>(</w:t>
      </w:r>
      <w:r>
        <w:fldChar w:fldCharType="begin"/>
      </w:r>
      <w:r>
        <w:instrText xml:space="preserve"> AUTONUM </w:instrText>
      </w:r>
      <w:r>
        <w:fldChar w:fldCharType="end"/>
      </w:r>
      <w:r>
        <w:t>)</w:t>
      </w:r>
    </w:p>
    <w:p>
      <w:pPr>
        <w:pStyle w:val="58"/>
        <w:spacing w:line="240" w:lineRule="auto"/>
        <w:ind w:firstLine="420"/>
      </w:pPr>
      <w:r>
        <w:rPr>
          <w:rFonts w:hint="eastAsia"/>
        </w:rPr>
        <w:t>式中：</w:t>
      </w:r>
    </w:p>
    <w:p>
      <w:pPr>
        <w:pStyle w:val="59"/>
        <w:ind w:firstLine="420"/>
      </w:pPr>
      <m:oMath>
        <m:sSub>
          <m:sSubPr>
            <m:ctrlPr>
              <w:rPr>
                <w:rFonts w:ascii="Cambria Math" w:hAnsi="Cambria Math"/>
                <w:i/>
                <w:kern w:val="2"/>
                <w:szCs w:val="21"/>
              </w:rPr>
            </m:ctrlPr>
          </m:sSubPr>
          <m:e>
            <m:r>
              <m:rPr/>
              <w:rPr>
                <w:rFonts w:ascii="Cambria Math" w:hAnsi="Cambria Math"/>
              </w:rPr>
              <m:t>P</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rPr>
        <w:t>——</w:t>
      </w:r>
      <w:r>
        <w:rPr>
          <w:rFonts w:hint="eastAsia" w:hAnsi="宋体"/>
        </w:rPr>
        <w:t>逆向物流订单</w:t>
      </w:r>
      <w:r>
        <w:rPr>
          <w:rFonts w:hint="eastAsia"/>
        </w:rPr>
        <w:t>及时响应率；</w:t>
      </w:r>
    </w:p>
    <w:p>
      <w:pPr>
        <w:pStyle w:val="59"/>
        <w:ind w:firstLine="420"/>
      </w:pPr>
      <m:oMath>
        <m:sSub>
          <m:sSubPr>
            <m:ctrlPr>
              <w:rPr>
                <w:rFonts w:ascii="Cambria Math" w:hAnsi="Cambria Math"/>
                <w:i/>
                <w:kern w:val="2"/>
                <w:szCs w:val="21"/>
              </w:rPr>
            </m:ctrlPr>
          </m:sSubPr>
          <m:e>
            <m:r>
              <m:rPr/>
              <w:rPr>
                <w:rFonts w:ascii="Cambria Math" w:hAnsi="Cambria Math"/>
              </w:rPr>
              <m:t>A</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i/>
          <w:iCs/>
        </w:rPr>
        <w:t>——</w:t>
      </w:r>
      <w:r>
        <w:rPr>
          <w:rFonts w:hint="eastAsia"/>
        </w:rPr>
        <w:t>在规定时间内做出响应的</w:t>
      </w:r>
      <w:r>
        <w:rPr>
          <w:rFonts w:hint="eastAsia" w:hAnsi="宋体"/>
        </w:rPr>
        <w:t>逆向物流订单</w:t>
      </w:r>
      <w:r>
        <w:rPr>
          <w:rFonts w:hint="eastAsia"/>
        </w:rPr>
        <w:t>数，单位为个；</w:t>
      </w:r>
    </w:p>
    <w:p>
      <w:pPr>
        <w:pStyle w:val="59"/>
        <w:ind w:firstLine="420"/>
      </w:pPr>
      <m:oMath>
        <m:sSub>
          <m:sSubPr>
            <m:ctrlPr>
              <w:rPr>
                <w:rFonts w:ascii="Cambria Math" w:hAnsi="Cambria Math"/>
                <w:i/>
                <w:kern w:val="2"/>
                <w:szCs w:val="21"/>
              </w:rPr>
            </m:ctrlPr>
          </m:sSubPr>
          <m:e>
            <m:r>
              <m:rPr/>
              <w:rPr>
                <w:rFonts w:ascii="Cambria Math" w:hAnsi="Cambria Math"/>
              </w:rPr>
              <m:t>C</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rPr>
        <w:t>——</w:t>
      </w:r>
      <w:r>
        <w:rPr>
          <w:rFonts w:hint="eastAsia" w:hAnsi="宋体"/>
        </w:rPr>
        <w:t>逆向物流订单</w:t>
      </w:r>
      <w:r>
        <w:rPr>
          <w:rFonts w:hint="eastAsia"/>
        </w:rPr>
        <w:t>总数，单位为个。</w:t>
      </w:r>
    </w:p>
    <w:p>
      <w:pPr>
        <w:pStyle w:val="108"/>
        <w:numPr>
          <w:ilvl w:val="2"/>
          <w:numId w:val="0"/>
        </w:numPr>
        <w:spacing w:before="156" w:after="156"/>
        <w:ind w:leftChars="0"/>
        <w:rPr>
          <w:rFonts w:ascii="宋体" w:hAnsi="宋体" w:eastAsia="宋体"/>
        </w:rPr>
      </w:pPr>
      <w:r>
        <w:rPr>
          <w:rFonts w:hint="eastAsia" w:hAnsi="黑体"/>
          <w:lang w:val="en-US" w:eastAsia="zh-CN"/>
        </w:rPr>
        <w:t xml:space="preserve">A.2  </w:t>
      </w:r>
      <w:r>
        <w:rPr>
          <w:rFonts w:hint="eastAsia" w:hAnsi="黑体"/>
        </w:rPr>
        <w:t>逆向物流订单及时处理率</w:t>
      </w:r>
    </w:p>
    <w:p>
      <w:pPr>
        <w:spacing w:line="240" w:lineRule="auto"/>
        <w:ind w:firstLine="420" w:firstLineChars="200"/>
        <w:rPr>
          <w:rFonts w:hAnsi="宋体"/>
        </w:rPr>
      </w:pPr>
      <w:r>
        <w:rPr>
          <w:rFonts w:hint="eastAsia"/>
        </w:rPr>
        <w:t>统计期内，在规定时间内及时处理完的</w:t>
      </w:r>
      <w:r>
        <w:rPr>
          <w:rFonts w:hint="eastAsia" w:ascii="宋体" w:hAnsi="宋体"/>
        </w:rPr>
        <w:t>逆向物流订单</w:t>
      </w:r>
      <w:r>
        <w:rPr>
          <w:rFonts w:hint="eastAsia"/>
        </w:rPr>
        <w:t>数与</w:t>
      </w:r>
      <w:r>
        <w:rPr>
          <w:rFonts w:hint="eastAsia" w:hAnsi="宋体"/>
        </w:rPr>
        <w:t>订单总数</w:t>
      </w:r>
      <w:r>
        <w:rPr>
          <w:rFonts w:hint="eastAsia"/>
        </w:rPr>
        <w:t>的比率，按公式（2）计算:</w:t>
      </w:r>
    </w:p>
    <w:p>
      <w:pPr>
        <w:pStyle w:val="116"/>
        <w:ind w:firstLine="360"/>
      </w:pP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r>
          <m:rPr/>
          <w:rPr>
            <w:rFonts w:hint="eastAsia" w:ascii="Cambria Math" w:hAnsi="Cambria Math"/>
          </w:rPr>
          <m:t>×</m:t>
        </m:r>
        <m:r>
          <m:rPr/>
          <w:rPr>
            <w:rFonts w:ascii="Cambria Math" w:hAnsi="Cambria Math"/>
          </w:rPr>
          <m:t>100%</m:t>
        </m:r>
      </m:oMath>
      <w:r>
        <w:rPr>
          <w:rFonts w:ascii="微软雅黑" w:hAnsi="微软雅黑" w:eastAsia="微软雅黑"/>
        </w:rPr>
        <w:tab/>
      </w:r>
      <w:r>
        <w:t>(</w:t>
      </w:r>
      <w:r>
        <w:rPr>
          <w:rFonts w:hint="eastAsia"/>
        </w:rPr>
        <w:t>2</w:t>
      </w:r>
      <w:r>
        <w:t>)</w:t>
      </w:r>
    </w:p>
    <w:p>
      <w:pPr>
        <w:pStyle w:val="58"/>
        <w:spacing w:line="240" w:lineRule="auto"/>
        <w:ind w:firstLine="420"/>
      </w:pPr>
      <w:r>
        <w:rPr>
          <w:rFonts w:hint="eastAsia"/>
        </w:rPr>
        <w:t>式中：</w:t>
      </w:r>
    </w:p>
    <w:p>
      <w:pPr>
        <w:pStyle w:val="59"/>
        <w:ind w:firstLine="420"/>
      </w:pPr>
      <m:oMath>
        <m:sSub>
          <m:sSubPr>
            <m:ctrlPr>
              <w:rPr>
                <w:rFonts w:ascii="Cambria Math" w:hAnsi="Cambria Math"/>
                <w:i/>
                <w:kern w:val="2"/>
                <w:szCs w:val="21"/>
              </w:rPr>
            </m:ctrlPr>
          </m:sSubPr>
          <m:e>
            <m:r>
              <m:rPr/>
              <w:rPr>
                <w:rFonts w:ascii="Cambria Math" w:hAnsi="Cambria Math"/>
              </w:rPr>
              <m:t>P</m:t>
            </m:r>
            <m:ctrlPr>
              <w:rPr>
                <w:rFonts w:ascii="Cambria Math" w:hAnsi="Cambria Math"/>
                <w:i/>
                <w:kern w:val="2"/>
                <w:szCs w:val="21"/>
              </w:rPr>
            </m:ctrlPr>
          </m:e>
          <m:sub>
            <m:r>
              <m:rPr/>
              <w:rPr>
                <w:rFonts w:hint="eastAsia" w:ascii="Cambria Math" w:hAnsi="Cambria Math"/>
              </w:rPr>
              <m:t>2</m:t>
            </m:r>
            <m:ctrlPr>
              <w:rPr>
                <w:rFonts w:ascii="Cambria Math" w:hAnsi="Cambria Math"/>
                <w:i/>
                <w:kern w:val="2"/>
                <w:szCs w:val="21"/>
              </w:rPr>
            </m:ctrlPr>
          </m:sub>
        </m:sSub>
      </m:oMath>
      <w:r>
        <w:rPr>
          <w:rFonts w:hint="eastAsia"/>
        </w:rPr>
        <w:t>——</w:t>
      </w:r>
      <w:r>
        <w:rPr>
          <w:rFonts w:hint="eastAsia" w:hAnsi="宋体"/>
        </w:rPr>
        <w:t>逆向物流订单</w:t>
      </w:r>
      <w:r>
        <w:rPr>
          <w:rFonts w:hint="eastAsia"/>
        </w:rPr>
        <w:t>及时处理率；</w:t>
      </w:r>
    </w:p>
    <w:p>
      <w:pPr>
        <w:pStyle w:val="59"/>
        <w:ind w:firstLine="420"/>
      </w:pPr>
      <m:oMath>
        <m:sSub>
          <m:sSubPr>
            <m:ctrlPr>
              <w:rPr>
                <w:rFonts w:ascii="Cambria Math" w:hAnsi="Cambria Math"/>
                <w:i/>
                <w:kern w:val="2"/>
                <w:szCs w:val="21"/>
              </w:rPr>
            </m:ctrlPr>
          </m:sSubPr>
          <m:e>
            <m:r>
              <m:rPr/>
              <w:rPr>
                <w:rFonts w:ascii="Cambria Math" w:hAnsi="Cambria Math"/>
              </w:rPr>
              <m:t>A</m:t>
            </m:r>
            <m:ctrlPr>
              <w:rPr>
                <w:rFonts w:ascii="Cambria Math" w:hAnsi="Cambria Math"/>
                <w:i/>
                <w:kern w:val="2"/>
                <w:szCs w:val="21"/>
              </w:rPr>
            </m:ctrlPr>
          </m:e>
          <m:sub>
            <m:r>
              <m:rPr/>
              <w:rPr>
                <w:rFonts w:ascii="Cambria Math" w:hAnsi="Cambria Math"/>
              </w:rPr>
              <m:t>2</m:t>
            </m:r>
            <m:ctrlPr>
              <w:rPr>
                <w:rFonts w:ascii="Cambria Math" w:hAnsi="Cambria Math"/>
                <w:i/>
                <w:kern w:val="2"/>
                <w:szCs w:val="21"/>
              </w:rPr>
            </m:ctrlPr>
          </m:sub>
        </m:sSub>
      </m:oMath>
      <w:r>
        <w:rPr>
          <w:rFonts w:hint="eastAsia"/>
          <w:i/>
          <w:iCs/>
        </w:rPr>
        <w:t>——</w:t>
      </w:r>
      <w:r>
        <w:rPr>
          <w:rFonts w:hint="eastAsia"/>
        </w:rPr>
        <w:t>在规定时间内及时处理的</w:t>
      </w:r>
      <w:r>
        <w:rPr>
          <w:rFonts w:hint="eastAsia" w:hAnsi="宋体"/>
        </w:rPr>
        <w:t>逆向物流订单</w:t>
      </w:r>
      <w:r>
        <w:rPr>
          <w:rFonts w:hint="eastAsia"/>
        </w:rPr>
        <w:t>数，单位为个；</w:t>
      </w:r>
    </w:p>
    <w:p>
      <w:pPr>
        <w:pStyle w:val="59"/>
        <w:ind w:firstLine="420"/>
      </w:pPr>
      <m:oMath>
        <m:sSub>
          <m:sSubPr>
            <m:ctrlPr>
              <w:rPr>
                <w:rFonts w:ascii="Cambria Math" w:hAnsi="Cambria Math"/>
                <w:i/>
                <w:kern w:val="2"/>
                <w:szCs w:val="21"/>
              </w:rPr>
            </m:ctrlPr>
          </m:sSubPr>
          <m:e>
            <m:r>
              <m:rPr/>
              <w:rPr>
                <w:rFonts w:ascii="Cambria Math" w:hAnsi="Cambria Math"/>
              </w:rPr>
              <m:t>C</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rPr>
        <w:t>——</w:t>
      </w:r>
      <w:r>
        <w:rPr>
          <w:rFonts w:hint="eastAsia" w:hAnsi="宋体"/>
        </w:rPr>
        <w:t>逆向物流订单</w:t>
      </w:r>
      <w:r>
        <w:rPr>
          <w:rFonts w:hint="eastAsia"/>
        </w:rPr>
        <w:t>总数，单位为个。</w:t>
      </w:r>
    </w:p>
    <w:p>
      <w:pPr>
        <w:pStyle w:val="108"/>
        <w:numPr>
          <w:ilvl w:val="2"/>
          <w:numId w:val="0"/>
        </w:numPr>
        <w:spacing w:before="156" w:after="156"/>
        <w:ind w:leftChars="0"/>
      </w:pPr>
      <w:r>
        <w:rPr>
          <w:rFonts w:hint="eastAsia" w:hAnsi="黑体"/>
          <w:lang w:val="en-US" w:eastAsia="zh-CN"/>
        </w:rPr>
        <w:t xml:space="preserve">A.3  </w:t>
      </w:r>
      <w:bookmarkStart w:id="50" w:name="_Hlk120208923"/>
      <w:r>
        <w:rPr>
          <w:rFonts w:hint="eastAsia"/>
        </w:rPr>
        <w:t>货损率</w:t>
      </w:r>
      <w:bookmarkEnd w:id="50"/>
    </w:p>
    <w:p>
      <w:pPr>
        <w:pStyle w:val="59"/>
        <w:adjustRightInd w:val="0"/>
        <w:snapToGrid w:val="0"/>
        <w:ind w:firstLine="420"/>
      </w:pPr>
      <w:r>
        <w:rPr>
          <w:rFonts w:hint="eastAsia"/>
        </w:rPr>
        <w:t xml:space="preserve">统计期内, </w:t>
      </w:r>
      <w:bookmarkStart w:id="51" w:name="_Hlk120208954"/>
      <w:r>
        <w:rPr>
          <w:rFonts w:hint="eastAsia"/>
          <w:lang w:val="en-US" w:eastAsia="zh-CN"/>
        </w:rPr>
        <w:t>电子商务逆向物流服务</w:t>
      </w:r>
      <w:r>
        <w:rPr>
          <w:rFonts w:hint="eastAsia"/>
        </w:rPr>
        <w:t>过程中造成损失的返货数量</w:t>
      </w:r>
      <w:bookmarkEnd w:id="51"/>
      <w:r>
        <w:rPr>
          <w:rFonts w:hint="eastAsia"/>
        </w:rPr>
        <w:t>与返货总量的比率，按公式（</w:t>
      </w:r>
      <w:r>
        <w:rPr>
          <w:rFonts w:hint="eastAsia"/>
          <w:lang w:val="en-US" w:eastAsia="zh-CN"/>
        </w:rPr>
        <w:t>3</w:t>
      </w:r>
      <w:r>
        <w:rPr>
          <w:rFonts w:hint="eastAsia"/>
        </w:rPr>
        <w:t>）计算:</w:t>
      </w:r>
    </w:p>
    <w:p>
      <w:pPr>
        <w:pStyle w:val="116"/>
        <w:ind w:firstLine="360"/>
      </w:pP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hint="default" w:ascii="Cambria Math" w:hAnsi="Cambria Math"/>
                <w:lang w:val="en-US" w:eastAsia="zh-CN"/>
              </w:rPr>
              <m:t>3</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hint="eastAsia" w:ascii="Cambria Math" w:hAnsi="Cambria Math"/>
                  </w:rPr>
                  <m:t>A</m:t>
                </m:r>
                <m:ctrlPr>
                  <w:rPr>
                    <w:rFonts w:ascii="Cambria Math" w:hAnsi="Cambria Math"/>
                    <w:i/>
                  </w:rPr>
                </m:ctrlPr>
              </m:e>
              <m:sub>
                <m:r>
                  <m:rPr/>
                  <w:rPr>
                    <w:rFonts w:hint="default" w:ascii="Cambria Math" w:hAnsi="Cambria Math"/>
                    <w:lang w:val="en-US" w:eastAsia="zh-CN"/>
                  </w:rPr>
                  <m:t>3</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r>
          <m:rPr/>
          <w:rPr>
            <w:rFonts w:hint="eastAsia" w:ascii="Cambria Math" w:hAnsi="Cambria Math"/>
          </w:rPr>
          <m:t>×</m:t>
        </m:r>
        <m:r>
          <m:rPr/>
          <w:rPr>
            <w:rFonts w:ascii="Cambria Math" w:hAnsi="Cambria Math"/>
          </w:rPr>
          <m:t>100%</m:t>
        </m:r>
      </m:oMath>
      <w:r>
        <w:rPr>
          <w:rFonts w:ascii="微软雅黑" w:hAnsi="微软雅黑" w:eastAsia="微软雅黑"/>
        </w:rPr>
        <w:tab/>
      </w:r>
      <w:r>
        <w:t>(</w:t>
      </w:r>
      <w:r>
        <w:rPr>
          <w:rFonts w:hint="eastAsia"/>
          <w:lang w:val="en-US" w:eastAsia="zh-CN"/>
        </w:rPr>
        <w:t>3</w:t>
      </w:r>
      <w:r>
        <w:t>)</w:t>
      </w:r>
    </w:p>
    <w:p>
      <w:pPr>
        <w:pStyle w:val="58"/>
        <w:spacing w:line="240" w:lineRule="auto"/>
        <w:ind w:firstLine="420"/>
      </w:pPr>
      <w:r>
        <w:rPr>
          <w:rFonts w:hint="eastAsia"/>
        </w:rPr>
        <w:t>式中：</w:t>
      </w:r>
    </w:p>
    <w:p>
      <w:pPr>
        <w:pStyle w:val="59"/>
        <w:ind w:firstLine="420"/>
      </w:pPr>
      <m:oMath>
        <m:sSub>
          <m:sSubPr>
            <m:ctrlPr>
              <w:rPr>
                <w:rFonts w:ascii="Cambria Math" w:hAnsi="Cambria Math"/>
                <w:i/>
                <w:kern w:val="2"/>
                <w:szCs w:val="21"/>
              </w:rPr>
            </m:ctrlPr>
          </m:sSubPr>
          <m:e>
            <m:r>
              <m:rPr/>
              <w:rPr>
                <w:rFonts w:ascii="Cambria Math" w:hAnsi="Cambria Math"/>
              </w:rPr>
              <m:t>P</m:t>
            </m:r>
            <m:ctrlPr>
              <w:rPr>
                <w:rFonts w:ascii="Cambria Math" w:hAnsi="Cambria Math"/>
                <w:i/>
                <w:kern w:val="2"/>
                <w:szCs w:val="21"/>
              </w:rPr>
            </m:ctrlPr>
          </m:e>
          <m:sub>
            <m:r>
              <m:rPr/>
              <w:rPr>
                <w:rFonts w:hint="default" w:ascii="Cambria Math" w:hAnsi="Cambria Math"/>
                <w:kern w:val="2"/>
                <w:szCs w:val="21"/>
                <w:lang w:val="en-US" w:eastAsia="zh-CN"/>
              </w:rPr>
              <m:t>3</m:t>
            </m:r>
            <m:ctrlPr>
              <w:rPr>
                <w:rFonts w:ascii="Cambria Math" w:hAnsi="Cambria Math"/>
                <w:i/>
                <w:kern w:val="2"/>
                <w:szCs w:val="21"/>
              </w:rPr>
            </m:ctrlPr>
          </m:sub>
        </m:sSub>
      </m:oMath>
      <w:r>
        <w:rPr>
          <w:rFonts w:hint="eastAsia"/>
        </w:rPr>
        <w:t>——货损率；</w:t>
      </w:r>
    </w:p>
    <w:p>
      <w:pPr>
        <w:pStyle w:val="59"/>
        <w:ind w:firstLine="420"/>
      </w:pPr>
      <m:oMath>
        <m:sSub>
          <m:sSubPr>
            <m:ctrlPr>
              <w:rPr>
                <w:rFonts w:ascii="Cambria Math" w:hAnsi="Cambria Math"/>
                <w:i/>
                <w:kern w:val="2"/>
                <w:szCs w:val="21"/>
              </w:rPr>
            </m:ctrlPr>
          </m:sSubPr>
          <m:e>
            <m:r>
              <m:rPr/>
              <w:rPr>
                <w:rFonts w:hint="eastAsia" w:ascii="Cambria Math" w:hAnsi="Cambria Math"/>
              </w:rPr>
              <m:t>A</m:t>
            </m:r>
            <m:ctrlPr>
              <w:rPr>
                <w:rFonts w:ascii="Cambria Math" w:hAnsi="Cambria Math"/>
                <w:i/>
                <w:kern w:val="2"/>
                <w:szCs w:val="21"/>
              </w:rPr>
            </m:ctrlPr>
          </m:e>
          <m:sub>
            <m:r>
              <m:rPr/>
              <w:rPr>
                <w:rFonts w:hint="default" w:ascii="Cambria Math" w:hAnsi="Cambria Math"/>
                <w:kern w:val="2"/>
                <w:szCs w:val="21"/>
                <w:lang w:val="en-US" w:eastAsia="zh-CN"/>
              </w:rPr>
              <m:t>3</m:t>
            </m:r>
            <m:ctrlPr>
              <w:rPr>
                <w:rFonts w:ascii="Cambria Math" w:hAnsi="Cambria Math"/>
                <w:i/>
                <w:kern w:val="2"/>
                <w:szCs w:val="21"/>
              </w:rPr>
            </m:ctrlPr>
          </m:sub>
        </m:sSub>
      </m:oMath>
      <w:r>
        <w:rPr>
          <w:rFonts w:hint="eastAsia"/>
          <w:i/>
          <w:iCs/>
        </w:rPr>
        <w:t>——</w:t>
      </w:r>
      <w:r>
        <w:rPr>
          <w:rFonts w:hint="eastAsia"/>
          <w:lang w:val="en-US" w:eastAsia="zh-CN"/>
        </w:rPr>
        <w:t>电子商务逆向物流服务</w:t>
      </w:r>
      <w:r>
        <w:rPr>
          <w:rFonts w:hint="eastAsia"/>
        </w:rPr>
        <w:t>过程中造成损失的返货数量，单位视返货特性而定；</w:t>
      </w:r>
    </w:p>
    <w:p>
      <w:pPr>
        <w:pStyle w:val="59"/>
        <w:ind w:firstLine="420"/>
      </w:pPr>
      <m:oMath>
        <m:sSub>
          <m:sSubPr>
            <m:ctrlPr>
              <w:rPr>
                <w:rFonts w:ascii="Cambria Math" w:hAnsi="Cambria Math"/>
                <w:i/>
                <w:kern w:val="2"/>
                <w:szCs w:val="21"/>
              </w:rPr>
            </m:ctrlPr>
          </m:sSubPr>
          <m:e>
            <m:r>
              <m:rPr/>
              <w:rPr>
                <w:rFonts w:ascii="Cambria Math" w:hAnsi="Cambria Math"/>
              </w:rPr>
              <m:t>C</m:t>
            </m:r>
            <m:ctrlPr>
              <w:rPr>
                <w:rFonts w:ascii="Cambria Math" w:hAnsi="Cambria Math"/>
                <w:i/>
                <w:kern w:val="2"/>
                <w:szCs w:val="21"/>
              </w:rPr>
            </m:ctrlPr>
          </m:e>
          <m:sub>
            <m:r>
              <m:rPr/>
              <w:rPr>
                <w:rFonts w:ascii="Cambria Math" w:hAnsi="Cambria Math"/>
                <w:kern w:val="2"/>
                <w:szCs w:val="21"/>
              </w:rPr>
              <m:t>2</m:t>
            </m:r>
            <m:ctrlPr>
              <w:rPr>
                <w:rFonts w:ascii="Cambria Math" w:hAnsi="Cambria Math"/>
                <w:i/>
                <w:kern w:val="2"/>
                <w:szCs w:val="21"/>
              </w:rPr>
            </m:ctrlPr>
          </m:sub>
        </m:sSub>
      </m:oMath>
      <w:r>
        <w:rPr>
          <w:rFonts w:hint="eastAsia"/>
        </w:rPr>
        <w:t>——返货总量，单位视返货特性而定。</w:t>
      </w:r>
    </w:p>
    <w:p>
      <w:pPr>
        <w:pStyle w:val="108"/>
        <w:numPr>
          <w:ilvl w:val="2"/>
          <w:numId w:val="0"/>
        </w:numPr>
        <w:spacing w:before="156" w:after="156"/>
        <w:ind w:leftChars="0"/>
      </w:pPr>
      <w:r>
        <w:rPr>
          <w:rFonts w:hint="eastAsia" w:hAnsi="黑体"/>
          <w:lang w:val="en-US" w:eastAsia="zh-CN"/>
        </w:rPr>
        <w:t xml:space="preserve">A.4  </w:t>
      </w:r>
      <w:r>
        <w:rPr>
          <w:rFonts w:hint="eastAsia"/>
        </w:rPr>
        <w:t>逆向物流服务质量满意</w:t>
      </w:r>
      <w:r>
        <w:rPr>
          <w:rFonts w:hint="eastAsia"/>
          <w:lang w:val="en-US" w:eastAsia="zh-CN"/>
        </w:rPr>
        <w:t>率</w:t>
      </w:r>
    </w:p>
    <w:p>
      <w:pPr>
        <w:pStyle w:val="232"/>
      </w:pPr>
      <w:r>
        <w:rPr>
          <w:rFonts w:hint="eastAsia"/>
        </w:rPr>
        <w:t>统计期内，对逆向物流服务质量评价为满意的</w:t>
      </w:r>
      <w:r>
        <w:rPr>
          <w:rFonts w:hint="eastAsia" w:hAnsi="宋体"/>
        </w:rPr>
        <w:t>订</w:t>
      </w:r>
      <w:r>
        <w:rPr>
          <w:rFonts w:hint="eastAsia"/>
        </w:rPr>
        <w:t>单数与订单总数的比率，按公式（</w:t>
      </w:r>
      <w:r>
        <w:rPr>
          <w:rFonts w:hint="eastAsia"/>
          <w:lang w:val="en-US" w:eastAsia="zh-CN"/>
        </w:rPr>
        <w:t>4</w:t>
      </w:r>
      <w:r>
        <w:rPr>
          <w:rFonts w:hint="eastAsia"/>
        </w:rPr>
        <w:t>）计算:</w:t>
      </w:r>
    </w:p>
    <w:p>
      <w:pPr>
        <w:pStyle w:val="116"/>
        <w:ind w:firstLine="360"/>
      </w:pP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hint="default" w:ascii="Cambria Math" w:hAnsi="Cambria Math"/>
                <w:lang w:val="en-US" w:eastAsia="zh-CN"/>
              </w:rPr>
              <m:t>4</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hint="eastAsia" w:ascii="Cambria Math" w:hAnsi="Cambria Math"/>
                  </w:rPr>
                  <m:t>A</m:t>
                </m:r>
                <m:ctrlPr>
                  <w:rPr>
                    <w:rFonts w:ascii="Cambria Math" w:hAnsi="Cambria Math"/>
                    <w:i/>
                  </w:rPr>
                </m:ctrlPr>
              </m:e>
              <m:sub>
                <m:r>
                  <m:rPr/>
                  <w:rPr>
                    <w:rFonts w:hint="default" w:ascii="Cambria Math" w:hAnsi="Cambria Math"/>
                    <w:lang w:val="en-US" w:eastAsia="zh-CN"/>
                  </w:rPr>
                  <m:t>4</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r>
          <m:rPr/>
          <w:rPr>
            <w:rFonts w:hint="eastAsia" w:ascii="Cambria Math" w:hAnsi="Cambria Math"/>
          </w:rPr>
          <m:t>×</m:t>
        </m:r>
        <m:r>
          <m:rPr/>
          <w:rPr>
            <w:rFonts w:ascii="Cambria Math" w:hAnsi="Cambria Math"/>
          </w:rPr>
          <m:t>100%</m:t>
        </m:r>
      </m:oMath>
      <w:r>
        <w:rPr>
          <w:rFonts w:ascii="微软雅黑" w:hAnsi="微软雅黑" w:eastAsia="微软雅黑"/>
        </w:rPr>
        <w:tab/>
      </w:r>
      <w:r>
        <w:t>(</w:t>
      </w:r>
      <w:r>
        <w:rPr>
          <w:rFonts w:hint="eastAsia"/>
          <w:lang w:val="en-US" w:eastAsia="zh-CN"/>
        </w:rPr>
        <w:t>4</w:t>
      </w:r>
      <w:r>
        <w:t>)</w:t>
      </w:r>
    </w:p>
    <w:p>
      <w:pPr>
        <w:pStyle w:val="58"/>
        <w:spacing w:line="240" w:lineRule="auto"/>
        <w:ind w:firstLine="420"/>
      </w:pPr>
      <w:r>
        <w:rPr>
          <w:rFonts w:hint="eastAsia"/>
        </w:rPr>
        <w:t>式中：</w:t>
      </w:r>
    </w:p>
    <w:p>
      <w:pPr>
        <w:pStyle w:val="59"/>
        <w:ind w:firstLine="420"/>
      </w:pPr>
      <m:oMath>
        <m:sSub>
          <m:sSubPr>
            <m:ctrlPr>
              <w:rPr>
                <w:rFonts w:ascii="Cambria Math" w:hAnsi="Cambria Math"/>
                <w:i/>
                <w:kern w:val="2"/>
                <w:szCs w:val="21"/>
              </w:rPr>
            </m:ctrlPr>
          </m:sSubPr>
          <m:e>
            <m:r>
              <m:rPr/>
              <w:rPr>
                <w:rFonts w:ascii="Cambria Math" w:hAnsi="Cambria Math"/>
              </w:rPr>
              <m:t>P</m:t>
            </m:r>
            <m:ctrlPr>
              <w:rPr>
                <w:rFonts w:ascii="Cambria Math" w:hAnsi="Cambria Math"/>
                <w:i/>
                <w:kern w:val="2"/>
                <w:szCs w:val="21"/>
              </w:rPr>
            </m:ctrlPr>
          </m:e>
          <m:sub>
            <m:r>
              <m:rPr/>
              <w:rPr>
                <w:rFonts w:hint="default" w:ascii="Cambria Math" w:hAnsi="Cambria Math"/>
                <w:kern w:val="2"/>
                <w:szCs w:val="21"/>
                <w:lang w:val="en-US" w:eastAsia="zh-CN"/>
              </w:rPr>
              <m:t>4</m:t>
            </m:r>
            <m:ctrlPr>
              <w:rPr>
                <w:rFonts w:ascii="Cambria Math" w:hAnsi="Cambria Math"/>
                <w:i/>
                <w:kern w:val="2"/>
                <w:szCs w:val="21"/>
              </w:rPr>
            </m:ctrlPr>
          </m:sub>
        </m:sSub>
      </m:oMath>
      <w:r>
        <w:rPr>
          <w:rFonts w:hint="eastAsia"/>
        </w:rPr>
        <w:t>——逆向物流服务质量满意</w:t>
      </w:r>
      <w:r>
        <w:rPr>
          <w:rFonts w:hint="eastAsia"/>
          <w:lang w:val="en-US" w:eastAsia="zh-CN"/>
        </w:rPr>
        <w:t>率</w:t>
      </w:r>
      <w:r>
        <w:rPr>
          <w:rFonts w:hint="eastAsia"/>
        </w:rPr>
        <w:t>；</w:t>
      </w:r>
    </w:p>
    <w:p>
      <w:pPr>
        <w:pStyle w:val="59"/>
        <w:ind w:firstLine="420"/>
      </w:pPr>
      <m:oMath>
        <m:sSub>
          <m:sSubPr>
            <m:ctrlPr>
              <w:rPr>
                <w:rFonts w:ascii="Cambria Math" w:hAnsi="Cambria Math"/>
                <w:i/>
                <w:kern w:val="2"/>
                <w:szCs w:val="21"/>
              </w:rPr>
            </m:ctrlPr>
          </m:sSubPr>
          <m:e>
            <m:r>
              <m:rPr/>
              <w:rPr>
                <w:rFonts w:hint="eastAsia" w:ascii="Cambria Math" w:hAnsi="Cambria Math"/>
              </w:rPr>
              <m:t>A</m:t>
            </m:r>
            <m:ctrlPr>
              <w:rPr>
                <w:rFonts w:ascii="Cambria Math" w:hAnsi="Cambria Math"/>
                <w:i/>
                <w:kern w:val="2"/>
                <w:szCs w:val="21"/>
              </w:rPr>
            </m:ctrlPr>
          </m:e>
          <m:sub>
            <m:r>
              <m:rPr/>
              <w:rPr>
                <w:rFonts w:hint="default" w:ascii="Cambria Math" w:hAnsi="Cambria Math"/>
                <w:kern w:val="2"/>
                <w:szCs w:val="21"/>
                <w:lang w:val="en-US" w:eastAsia="zh-CN"/>
              </w:rPr>
              <m:t>4</m:t>
            </m:r>
            <m:ctrlPr>
              <w:rPr>
                <w:rFonts w:ascii="Cambria Math" w:hAnsi="Cambria Math"/>
                <w:i/>
                <w:kern w:val="2"/>
                <w:szCs w:val="21"/>
              </w:rPr>
            </m:ctrlPr>
          </m:sub>
        </m:sSub>
      </m:oMath>
      <w:r>
        <w:rPr>
          <w:rFonts w:hint="eastAsia"/>
          <w:i/>
          <w:iCs/>
        </w:rPr>
        <w:t>——</w:t>
      </w:r>
      <w:r>
        <w:rPr>
          <w:rFonts w:hint="eastAsia"/>
        </w:rPr>
        <w:t>对逆向物流服务质量评价为满意的订单数，单位为个；</w:t>
      </w:r>
    </w:p>
    <w:p>
      <w:pPr>
        <w:pStyle w:val="59"/>
        <w:ind w:firstLine="420"/>
        <w:rPr>
          <w:highlight w:val="none"/>
        </w:rPr>
      </w:pPr>
      <m:oMath>
        <m:sSub>
          <m:sSubPr>
            <m:ctrlPr>
              <w:rPr>
                <w:rFonts w:ascii="Cambria Math" w:hAnsi="Cambria Math"/>
                <w:i/>
                <w:kern w:val="2"/>
                <w:szCs w:val="21"/>
                <w:highlight w:val="none"/>
              </w:rPr>
            </m:ctrlPr>
          </m:sSubPr>
          <m:e>
            <m:r>
              <m:rPr/>
              <w:rPr>
                <w:rFonts w:ascii="Cambria Math" w:hAnsi="Cambria Math"/>
                <w:highlight w:val="none"/>
              </w:rPr>
              <m:t>C</m:t>
            </m:r>
            <m:ctrlPr>
              <w:rPr>
                <w:rFonts w:ascii="Cambria Math" w:hAnsi="Cambria Math"/>
                <w:i/>
                <w:kern w:val="2"/>
                <w:szCs w:val="21"/>
                <w:highlight w:val="none"/>
              </w:rPr>
            </m:ctrlPr>
          </m:e>
          <m:sub>
            <m:r>
              <m:rPr/>
              <w:rPr>
                <w:rFonts w:ascii="Cambria Math" w:hAnsi="Cambria Math"/>
                <w:kern w:val="2"/>
                <w:szCs w:val="21"/>
                <w:highlight w:val="none"/>
              </w:rPr>
              <m:t>1</m:t>
            </m:r>
            <m:ctrlPr>
              <w:rPr>
                <w:rFonts w:ascii="Cambria Math" w:hAnsi="Cambria Math"/>
                <w:i/>
                <w:kern w:val="2"/>
                <w:szCs w:val="21"/>
                <w:highlight w:val="none"/>
              </w:rPr>
            </m:ctrlPr>
          </m:sub>
        </m:sSub>
      </m:oMath>
      <w:r>
        <w:rPr>
          <w:rFonts w:hint="eastAsia"/>
          <w:highlight w:val="none"/>
        </w:rPr>
        <w:t>——</w:t>
      </w:r>
      <w:r>
        <w:rPr>
          <w:rFonts w:hint="eastAsia" w:hAnsi="宋体"/>
          <w:highlight w:val="none"/>
        </w:rPr>
        <w:t>逆向物流订单</w:t>
      </w:r>
      <w:r>
        <w:rPr>
          <w:rFonts w:hint="eastAsia"/>
          <w:highlight w:val="none"/>
        </w:rPr>
        <w:t>总数，单位为个。</w:t>
      </w:r>
    </w:p>
    <w:p>
      <w:pPr>
        <w:pStyle w:val="108"/>
        <w:numPr>
          <w:ilvl w:val="2"/>
          <w:numId w:val="0"/>
        </w:numPr>
        <w:spacing w:before="156" w:after="156"/>
        <w:ind w:leftChars="0"/>
        <w:rPr>
          <w:highlight w:val="none"/>
        </w:rPr>
      </w:pPr>
      <w:r>
        <w:rPr>
          <w:rFonts w:hint="eastAsia" w:hAnsi="黑体"/>
          <w:highlight w:val="none"/>
          <w:lang w:val="en-US" w:eastAsia="zh-CN"/>
        </w:rPr>
        <w:t xml:space="preserve">A.5  </w:t>
      </w:r>
      <w:r>
        <w:rPr>
          <w:rFonts w:hint="eastAsia"/>
          <w:highlight w:val="none"/>
          <w:lang w:val="en-US" w:eastAsia="zh-CN"/>
        </w:rPr>
        <w:t>投诉处理办结率</w:t>
      </w:r>
    </w:p>
    <w:p>
      <w:pPr>
        <w:pStyle w:val="232"/>
      </w:pPr>
      <w:r>
        <w:rPr>
          <w:rFonts w:hint="eastAsia"/>
        </w:rPr>
        <w:t>统计期内，</w:t>
      </w:r>
      <w:r>
        <w:rPr>
          <w:rFonts w:hint="eastAsia"/>
          <w:lang w:val="en-US" w:eastAsia="zh-CN"/>
        </w:rPr>
        <w:t>在规定时间内处理办结的有效</w:t>
      </w:r>
      <w:r>
        <w:rPr>
          <w:rFonts w:hint="eastAsia"/>
        </w:rPr>
        <w:t>投诉</w:t>
      </w:r>
      <w:r>
        <w:rPr>
          <w:rFonts w:hint="eastAsia" w:hAnsi="宋体"/>
        </w:rPr>
        <w:t>订单</w:t>
      </w:r>
      <w:r>
        <w:rPr>
          <w:rFonts w:hint="eastAsia"/>
        </w:rPr>
        <w:t>数与</w:t>
      </w:r>
      <w:r>
        <w:rPr>
          <w:rFonts w:hint="eastAsia"/>
          <w:lang w:val="en-US" w:eastAsia="zh-CN"/>
        </w:rPr>
        <w:t>有效投诉</w:t>
      </w:r>
      <w:r>
        <w:rPr>
          <w:rFonts w:hint="eastAsia"/>
        </w:rPr>
        <w:t>订单总数的比率，按公式（</w:t>
      </w:r>
      <w:r>
        <w:rPr>
          <w:rFonts w:hint="eastAsia"/>
          <w:lang w:val="en-US" w:eastAsia="zh-CN"/>
        </w:rPr>
        <w:t>5</w:t>
      </w:r>
      <w:r>
        <w:rPr>
          <w:rFonts w:hint="eastAsia"/>
        </w:rPr>
        <w:t>）计算:</w:t>
      </w:r>
    </w:p>
    <w:p>
      <w:pPr>
        <w:pStyle w:val="116"/>
        <w:ind w:firstLine="360"/>
      </w:pP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hint="default" w:ascii="Cambria Math" w:hAnsi="Cambria Math"/>
                <w:lang w:val="en-US" w:eastAsia="zh-CN"/>
              </w:rPr>
              <m:t>5</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A</m:t>
                </m:r>
                <m:ctrlPr>
                  <w:rPr>
                    <w:rFonts w:ascii="Cambria Math" w:hAnsi="Cambria Math"/>
                    <w:i/>
                  </w:rPr>
                </m:ctrlPr>
              </m:e>
              <m:sub>
                <m:r>
                  <m:rPr/>
                  <w:rPr>
                    <w:rFonts w:hint="default" w:ascii="Cambria Math" w:hAnsi="Cambria Math"/>
                    <w:lang w:val="en-US" w:eastAsia="zh-CN"/>
                  </w:rPr>
                  <m:t>5</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C</m:t>
                </m:r>
                <m:ctrlPr>
                  <w:rPr>
                    <w:rFonts w:ascii="Cambria Math" w:hAnsi="Cambria Math"/>
                    <w:i/>
                  </w:rPr>
                </m:ctrlPr>
              </m:e>
              <m:sub>
                <m:r>
                  <m:rPr/>
                  <w:rPr>
                    <w:rFonts w:hint="default" w:ascii="Cambria Math" w:hAnsi="Cambria Math"/>
                    <w:lang w:val="en-US" w:eastAsia="zh-CN"/>
                  </w:rPr>
                  <m:t>3</m:t>
                </m:r>
                <m:ctrlPr>
                  <w:rPr>
                    <w:rFonts w:ascii="Cambria Math" w:hAnsi="Cambria Math"/>
                    <w:i/>
                  </w:rPr>
                </m:ctrlPr>
              </m:sub>
            </m:sSub>
            <m:ctrlPr>
              <w:rPr>
                <w:rFonts w:ascii="Cambria Math" w:hAnsi="Cambria Math"/>
                <w:i/>
              </w:rPr>
            </m:ctrlPr>
          </m:den>
        </m:f>
        <m:r>
          <m:rPr/>
          <w:rPr>
            <w:rFonts w:hint="eastAsia" w:ascii="Cambria Math" w:hAnsi="Cambria Math"/>
          </w:rPr>
          <m:t>×</m:t>
        </m:r>
        <m:r>
          <m:rPr/>
          <w:rPr>
            <w:rFonts w:ascii="Cambria Math" w:hAnsi="Cambria Math"/>
          </w:rPr>
          <m:t>100%</m:t>
        </m:r>
      </m:oMath>
      <w:r>
        <w:rPr>
          <w:rFonts w:ascii="微软雅黑" w:hAnsi="微软雅黑" w:eastAsia="微软雅黑"/>
        </w:rPr>
        <w:tab/>
      </w:r>
      <w:r>
        <w:t>(</w:t>
      </w:r>
      <w:r>
        <w:rPr>
          <w:rFonts w:hint="eastAsia"/>
          <w:lang w:val="en-US" w:eastAsia="zh-CN"/>
        </w:rPr>
        <w:t>5</w:t>
      </w:r>
      <w:r>
        <w:t>)</w:t>
      </w:r>
    </w:p>
    <w:p>
      <w:pPr>
        <w:pStyle w:val="58"/>
        <w:spacing w:line="240" w:lineRule="auto"/>
        <w:ind w:firstLine="420"/>
      </w:pPr>
      <w:r>
        <w:rPr>
          <w:rFonts w:hint="eastAsia"/>
        </w:rPr>
        <w:t>式中：</w:t>
      </w:r>
    </w:p>
    <w:p>
      <w:pPr>
        <w:pStyle w:val="59"/>
        <w:ind w:firstLine="420"/>
      </w:pPr>
      <m:oMath>
        <m:sSub>
          <m:sSubPr>
            <m:ctrlPr>
              <w:rPr>
                <w:rFonts w:ascii="Cambria Math" w:hAnsi="Cambria Math"/>
                <w:i/>
                <w:kern w:val="2"/>
                <w:szCs w:val="21"/>
              </w:rPr>
            </m:ctrlPr>
          </m:sSubPr>
          <m:e>
            <m:r>
              <m:rPr/>
              <w:rPr>
                <w:rFonts w:ascii="Cambria Math" w:hAnsi="Cambria Math"/>
              </w:rPr>
              <m:t>P</m:t>
            </m:r>
            <m:ctrlPr>
              <w:rPr>
                <w:rFonts w:ascii="Cambria Math" w:hAnsi="Cambria Math"/>
                <w:i/>
                <w:kern w:val="2"/>
                <w:szCs w:val="21"/>
              </w:rPr>
            </m:ctrlPr>
          </m:e>
          <m:sub>
            <m:r>
              <m:rPr/>
              <w:rPr>
                <w:rFonts w:hint="eastAsia" w:ascii="Cambria Math" w:hAnsi="Cambria Math"/>
              </w:rPr>
              <m:t>3</m:t>
            </m:r>
            <m:ctrlPr>
              <w:rPr>
                <w:rFonts w:ascii="Cambria Math" w:hAnsi="Cambria Math"/>
                <w:i/>
                <w:kern w:val="2"/>
                <w:szCs w:val="21"/>
              </w:rPr>
            </m:ctrlPr>
          </m:sub>
        </m:sSub>
      </m:oMath>
      <w:r>
        <w:rPr>
          <w:rFonts w:hint="eastAsia"/>
        </w:rPr>
        <w:t>——</w:t>
      </w:r>
      <w:r>
        <w:rPr>
          <w:rFonts w:hint="eastAsia" w:hAnsi="宋体"/>
        </w:rPr>
        <w:t>投诉处理办结率</w:t>
      </w:r>
      <w:r>
        <w:rPr>
          <w:rFonts w:hint="eastAsia"/>
        </w:rPr>
        <w:t>；</w:t>
      </w:r>
    </w:p>
    <w:p>
      <w:pPr>
        <w:pStyle w:val="59"/>
        <w:ind w:firstLine="420"/>
      </w:pPr>
      <m:oMath>
        <m:sSub>
          <m:sSubPr>
            <m:ctrlPr>
              <w:rPr>
                <w:rFonts w:ascii="Cambria Math" w:hAnsi="Cambria Math"/>
                <w:i/>
                <w:kern w:val="2"/>
                <w:szCs w:val="21"/>
              </w:rPr>
            </m:ctrlPr>
          </m:sSubPr>
          <m:e>
            <m:r>
              <m:rPr/>
              <w:rPr>
                <w:rFonts w:ascii="Cambria Math" w:hAnsi="Cambria Math"/>
              </w:rPr>
              <m:t>A</m:t>
            </m:r>
            <m:ctrlPr>
              <w:rPr>
                <w:rFonts w:ascii="Cambria Math" w:hAnsi="Cambria Math"/>
                <w:i/>
                <w:kern w:val="2"/>
                <w:szCs w:val="21"/>
              </w:rPr>
            </m:ctrlPr>
          </m:e>
          <m:sub>
            <m:r>
              <m:rPr/>
              <w:rPr>
                <w:rFonts w:hint="eastAsia" w:ascii="Cambria Math" w:hAnsi="Cambria Math"/>
              </w:rPr>
              <m:t>3</m:t>
            </m:r>
            <m:ctrlPr>
              <w:rPr>
                <w:rFonts w:ascii="Cambria Math" w:hAnsi="Cambria Math"/>
                <w:i/>
                <w:kern w:val="2"/>
                <w:szCs w:val="21"/>
              </w:rPr>
            </m:ctrlPr>
          </m:sub>
        </m:sSub>
      </m:oMath>
      <w:r>
        <w:rPr>
          <w:rFonts w:hint="eastAsia"/>
          <w:i/>
          <w:iCs/>
        </w:rPr>
        <w:t>——</w:t>
      </w:r>
      <w:r>
        <w:rPr>
          <w:rFonts w:hint="eastAsia"/>
          <w:lang w:val="en-US" w:eastAsia="zh-CN"/>
        </w:rPr>
        <w:t>在规定时间内处理办结的有效</w:t>
      </w:r>
      <w:r>
        <w:rPr>
          <w:rFonts w:hint="eastAsia"/>
        </w:rPr>
        <w:t>投诉</w:t>
      </w:r>
      <w:r>
        <w:rPr>
          <w:rFonts w:hint="eastAsia" w:hAnsi="宋体"/>
        </w:rPr>
        <w:t>订单</w:t>
      </w:r>
      <w:r>
        <w:rPr>
          <w:rFonts w:hint="eastAsia"/>
        </w:rPr>
        <w:t>数，单位为个；</w:t>
      </w:r>
    </w:p>
    <w:p>
      <w:pPr>
        <w:pStyle w:val="59"/>
        <w:ind w:firstLine="420"/>
      </w:pPr>
      <m:oMath>
        <m:sSub>
          <m:sSubPr>
            <m:ctrlPr>
              <w:rPr>
                <w:rFonts w:ascii="Cambria Math" w:hAnsi="Cambria Math"/>
                <w:i/>
                <w:kern w:val="2"/>
                <w:szCs w:val="21"/>
              </w:rPr>
            </m:ctrlPr>
          </m:sSubPr>
          <m:e>
            <m:r>
              <m:rPr/>
              <w:rPr>
                <w:rFonts w:ascii="Cambria Math" w:hAnsi="Cambria Math"/>
              </w:rPr>
              <m:t>C</m:t>
            </m:r>
            <m:ctrlPr>
              <w:rPr>
                <w:rFonts w:ascii="Cambria Math" w:hAnsi="Cambria Math"/>
                <w:i/>
                <w:kern w:val="2"/>
                <w:szCs w:val="21"/>
              </w:rPr>
            </m:ctrlPr>
          </m:e>
          <m:sub>
            <m:r>
              <m:rPr/>
              <w:rPr>
                <w:rFonts w:hint="default" w:ascii="Cambria Math" w:hAnsi="Cambria Math"/>
                <w:kern w:val="2"/>
                <w:szCs w:val="21"/>
                <w:lang w:val="en-US" w:eastAsia="zh-CN"/>
              </w:rPr>
              <m:t>3</m:t>
            </m:r>
            <m:ctrlPr>
              <w:rPr>
                <w:rFonts w:ascii="Cambria Math" w:hAnsi="Cambria Math"/>
                <w:i/>
                <w:kern w:val="2"/>
                <w:szCs w:val="21"/>
              </w:rPr>
            </m:ctrlPr>
          </m:sub>
        </m:sSub>
      </m:oMath>
      <w:r>
        <w:rPr>
          <w:rFonts w:hint="eastAsia"/>
        </w:rPr>
        <w:t>——</w:t>
      </w:r>
      <w:r>
        <w:rPr>
          <w:rFonts w:hint="eastAsia"/>
          <w:lang w:val="en-US" w:eastAsia="zh-CN"/>
        </w:rPr>
        <w:t>有效投诉</w:t>
      </w:r>
      <w:r>
        <w:rPr>
          <w:rFonts w:hint="eastAsia"/>
        </w:rPr>
        <w:t>订单总</w:t>
      </w:r>
      <w:r>
        <w:rPr>
          <w:rFonts w:hint="eastAsia"/>
          <w:lang w:val="en-US" w:eastAsia="zh-CN"/>
        </w:rPr>
        <w:t>数</w:t>
      </w:r>
      <w:r>
        <w:rPr>
          <w:rFonts w:hint="eastAsia"/>
        </w:rPr>
        <w:t>，单位为个。</w:t>
      </w:r>
    </w:p>
    <w:p>
      <w:pPr>
        <w:rPr>
          <w:rFonts w:hint="eastAsia"/>
          <w:spacing w:val="105"/>
        </w:rPr>
      </w:pPr>
    </w:p>
    <w:p>
      <w:pPr>
        <w:rPr>
          <w:rFonts w:hint="eastAsia"/>
          <w:spacing w:val="105"/>
        </w:rPr>
      </w:pPr>
      <w:r>
        <w:rPr>
          <w:rFonts w:hint="eastAsia"/>
          <w:spacing w:val="105"/>
        </w:rPr>
        <w:br w:type="page"/>
      </w:r>
    </w:p>
    <w:p>
      <w:pPr>
        <w:pStyle w:val="66"/>
        <w:spacing w:after="156"/>
      </w:pPr>
      <w:r>
        <w:rPr>
          <w:rFonts w:hint="eastAsia"/>
          <w:spacing w:val="105"/>
        </w:rPr>
        <w:t>参考文</w:t>
      </w:r>
      <w:r>
        <w:rPr>
          <w:rFonts w:hint="eastAsia"/>
        </w:rPr>
        <w:t>献</w:t>
      </w:r>
    </w:p>
    <w:p>
      <w:pPr>
        <w:pStyle w:val="59"/>
        <w:ind w:firstLine="420"/>
        <w:rPr>
          <w:color w:val="auto"/>
        </w:rPr>
      </w:pPr>
      <w:r>
        <w:rPr>
          <w:rFonts w:hint="eastAsia"/>
          <w:color w:val="auto"/>
        </w:rPr>
        <w:t>[1]  GB/T 15624-2011　服务标准化工作指南</w:t>
      </w:r>
    </w:p>
    <w:p>
      <w:pPr>
        <w:pStyle w:val="59"/>
        <w:ind w:firstLine="420"/>
        <w:rPr>
          <w:color w:val="auto"/>
        </w:rPr>
      </w:pPr>
      <w:r>
        <w:rPr>
          <w:rFonts w:hint="eastAsia"/>
          <w:color w:val="auto"/>
        </w:rPr>
        <w:t>[</w:t>
      </w:r>
      <w:r>
        <w:rPr>
          <w:color w:val="auto"/>
        </w:rPr>
        <w:t>2</w:t>
      </w:r>
      <w:r>
        <w:rPr>
          <w:rFonts w:hint="eastAsia"/>
          <w:color w:val="auto"/>
        </w:rPr>
        <w:t>]  GB/T 24359-2021　第三方物流服务质量及测评</w:t>
      </w:r>
    </w:p>
    <w:p>
      <w:pPr>
        <w:pStyle w:val="59"/>
        <w:ind w:firstLine="420"/>
        <w:rPr>
          <w:color w:val="auto"/>
        </w:rPr>
      </w:pPr>
      <w:r>
        <w:rPr>
          <w:rFonts w:hint="eastAsia"/>
          <w:color w:val="auto"/>
        </w:rPr>
        <w:t>[</w:t>
      </w:r>
      <w:r>
        <w:rPr>
          <w:rFonts w:hint="eastAsia"/>
          <w:color w:val="auto"/>
          <w:lang w:val="en-US" w:eastAsia="zh-CN"/>
        </w:rPr>
        <w:t>3</w:t>
      </w:r>
      <w:r>
        <w:rPr>
          <w:rFonts w:hint="eastAsia"/>
          <w:color w:val="auto"/>
        </w:rPr>
        <w:t>]  GB/T 28222-2011　服务标准编写通则</w:t>
      </w:r>
    </w:p>
    <w:p>
      <w:pPr>
        <w:pStyle w:val="59"/>
        <w:ind w:firstLine="420"/>
        <w:rPr>
          <w:color w:val="auto"/>
        </w:rPr>
      </w:pPr>
      <w:r>
        <w:rPr>
          <w:rFonts w:hint="eastAsia"/>
          <w:color w:val="auto"/>
        </w:rPr>
        <w:t>[</w:t>
      </w:r>
      <w:r>
        <w:rPr>
          <w:rFonts w:hint="eastAsia"/>
          <w:color w:val="auto"/>
          <w:lang w:val="en-US" w:eastAsia="zh-CN"/>
        </w:rPr>
        <w:t>4</w:t>
      </w:r>
      <w:r>
        <w:rPr>
          <w:rFonts w:hint="eastAsia"/>
          <w:color w:val="auto"/>
        </w:rPr>
        <w:t xml:space="preserve">] </w:t>
      </w:r>
      <w:r>
        <w:rPr>
          <w:color w:val="auto"/>
        </w:rPr>
        <w:t xml:space="preserve"> </w:t>
      </w:r>
      <w:r>
        <w:rPr>
          <w:rFonts w:hint="eastAsia"/>
          <w:color w:val="auto"/>
        </w:rPr>
        <w:t>GB/T 30331-2021　仓储绩效指标体系</w:t>
      </w:r>
    </w:p>
    <w:p>
      <w:pPr>
        <w:pStyle w:val="59"/>
        <w:ind w:firstLine="420"/>
        <w:rPr>
          <w:color w:val="auto"/>
        </w:rPr>
      </w:pPr>
      <w:r>
        <w:rPr>
          <w:rFonts w:hint="eastAsia"/>
          <w:color w:val="auto"/>
        </w:rPr>
        <w:t>[</w:t>
      </w:r>
      <w:r>
        <w:rPr>
          <w:rFonts w:hint="eastAsia"/>
          <w:color w:val="auto"/>
          <w:lang w:val="en-US" w:eastAsia="zh-CN"/>
        </w:rPr>
        <w:t>5</w:t>
      </w:r>
      <w:r>
        <w:rPr>
          <w:rFonts w:hint="eastAsia"/>
          <w:color w:val="auto"/>
        </w:rPr>
        <w:t xml:space="preserve">] </w:t>
      </w:r>
      <w:r>
        <w:rPr>
          <w:color w:val="auto"/>
        </w:rPr>
        <w:t xml:space="preserve"> </w:t>
      </w:r>
      <w:r>
        <w:rPr>
          <w:rFonts w:hint="eastAsia"/>
          <w:color w:val="auto"/>
        </w:rPr>
        <w:t>GB/T 34404-2017　非危液态化工产品逆向物流通用服务规范</w:t>
      </w:r>
    </w:p>
    <w:p>
      <w:pPr>
        <w:pStyle w:val="59"/>
        <w:ind w:firstLine="420"/>
      </w:pPr>
      <w:r>
        <w:rPr>
          <w:rFonts w:hint="eastAsia"/>
        </w:rPr>
        <w:t>[</w:t>
      </w:r>
      <w:r>
        <w:rPr>
          <w:rFonts w:hint="eastAsia"/>
          <w:lang w:val="en-US" w:eastAsia="zh-CN"/>
        </w:rPr>
        <w:t>6</w:t>
      </w:r>
      <w:r>
        <w:rPr>
          <w:rFonts w:hint="eastAsia"/>
        </w:rPr>
        <w:t>]  GB/T 36061-2018　电子商务交易产品可追溯性通用规范</w:t>
      </w:r>
    </w:p>
    <w:p>
      <w:pPr>
        <w:pStyle w:val="59"/>
        <w:ind w:firstLine="420"/>
        <w:rPr>
          <w:rFonts w:hint="eastAsia"/>
        </w:rPr>
      </w:pPr>
      <w:r>
        <w:rPr>
          <w:rFonts w:hint="eastAsia"/>
        </w:rPr>
        <w:t>[</w:t>
      </w:r>
      <w:r>
        <w:rPr>
          <w:rFonts w:hint="eastAsia"/>
          <w:lang w:val="en-US" w:eastAsia="zh-CN"/>
        </w:rPr>
        <w:t>7</w:t>
      </w:r>
      <w:r>
        <w:rPr>
          <w:rFonts w:hint="eastAsia"/>
        </w:rPr>
        <w:t>]  GB/T 36311-2018　电子商务管理体系</w:t>
      </w:r>
    </w:p>
    <w:p>
      <w:pPr>
        <w:pStyle w:val="59"/>
        <w:ind w:firstLine="420"/>
        <w:rPr>
          <w:rFonts w:hint="default" w:eastAsia="宋体"/>
          <w:lang w:val="en-US" w:eastAsia="zh-CN"/>
        </w:rPr>
      </w:pPr>
      <w:r>
        <w:rPr>
          <w:rFonts w:hint="eastAsia"/>
        </w:rPr>
        <w:t>[</w:t>
      </w:r>
      <w:r>
        <w:rPr>
          <w:rFonts w:hint="eastAsia"/>
          <w:lang w:val="en-US" w:eastAsia="zh-CN"/>
        </w:rPr>
        <w:t>8</w:t>
      </w:r>
      <w:r>
        <w:rPr>
          <w:rFonts w:hint="eastAsia"/>
        </w:rPr>
        <w:t xml:space="preserve">]  </w:t>
      </w:r>
      <w:r>
        <w:rPr>
          <w:rFonts w:hint="eastAsia"/>
          <w:lang w:val="en-US" w:eastAsia="zh-CN"/>
        </w:rPr>
        <w:t>GB/T 39439-2020</w:t>
      </w:r>
      <w:r>
        <w:rPr>
          <w:rFonts w:hint="eastAsia"/>
        </w:rPr>
        <w:t>　</w:t>
      </w:r>
      <w:r>
        <w:rPr>
          <w:rFonts w:hint="eastAsia"/>
          <w:lang w:val="en-US" w:eastAsia="zh-CN"/>
        </w:rPr>
        <w:t>电子商务第三方仓储服务管理规范</w:t>
      </w:r>
    </w:p>
    <w:p>
      <w:pPr>
        <w:pStyle w:val="59"/>
        <w:ind w:firstLine="420"/>
      </w:pPr>
      <w:r>
        <w:rPr>
          <w:rFonts w:hint="eastAsia"/>
        </w:rPr>
        <w:t>[</w:t>
      </w:r>
      <w:r>
        <w:rPr>
          <w:rFonts w:hint="eastAsia"/>
          <w:lang w:val="en-US" w:eastAsia="zh-CN"/>
        </w:rPr>
        <w:t>9</w:t>
      </w:r>
      <w:r>
        <w:rPr>
          <w:rFonts w:hint="eastAsia"/>
        </w:rPr>
        <w:t>]  GB/T 39660-2020　物流设施设备的选用参数要求</w:t>
      </w:r>
    </w:p>
    <w:p>
      <w:pPr>
        <w:pStyle w:val="59"/>
        <w:ind w:firstLine="420"/>
        <w:rPr>
          <w:rFonts w:hint="default" w:eastAsia="宋体"/>
          <w:lang w:val="en-US" w:eastAsia="zh-CN"/>
        </w:rPr>
      </w:pPr>
      <w:r>
        <w:rPr>
          <w:rFonts w:hint="eastAsia"/>
        </w:rPr>
        <w:t>[</w:t>
      </w:r>
      <w:r>
        <w:t>1</w:t>
      </w:r>
      <w:r>
        <w:rPr>
          <w:rFonts w:hint="eastAsia"/>
          <w:lang w:val="en-US" w:eastAsia="zh-CN"/>
        </w:rPr>
        <w:t>0</w:t>
      </w:r>
      <w:r>
        <w:rPr>
          <w:rFonts w:hint="eastAsia"/>
        </w:rPr>
        <w:t xml:space="preserve">]  </w:t>
      </w:r>
      <w:r>
        <w:rPr>
          <w:rFonts w:hint="eastAsia"/>
          <w:lang w:val="en-US" w:eastAsia="zh-CN"/>
        </w:rPr>
        <w:t>GB/T 41834-2022</w:t>
      </w:r>
      <w:r>
        <w:rPr>
          <w:rFonts w:hint="eastAsia"/>
        </w:rPr>
        <w:t>　</w:t>
      </w:r>
      <w:r>
        <w:rPr>
          <w:rFonts w:hint="eastAsia"/>
          <w:lang w:val="en-US" w:eastAsia="zh-CN"/>
        </w:rPr>
        <w:t>智慧物流服务指南</w:t>
      </w:r>
    </w:p>
    <w:bookmarkEnd w:id="49"/>
    <w:p>
      <w:pPr>
        <w:pStyle w:val="59"/>
        <w:ind w:firstLine="199" w:firstLineChars="95"/>
        <w:jc w:val="center"/>
      </w:pPr>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r>
        <w:fldChar w:fldCharType="begin"/>
      </w:r>
      <w:r>
        <w:instrText xml:space="preserve">ADDIN CNKISM.UserStyle</w:instrText>
      </w:r>
      <w:r>
        <w:fldChar w:fldCharType="separate"/>
      </w:r>
      <w:r>
        <w:fldChar w:fldCharType="end"/>
      </w: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GB/T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pStyle w:val="23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03EC6EA"/>
    <w:multiLevelType w:val="singleLevel"/>
    <w:tmpl w:val="103EC6EA"/>
    <w:lvl w:ilvl="0" w:tentative="0">
      <w:start w:val="1"/>
      <w:numFmt w:val="lowerLetter"/>
      <w:lvlText w:val="%1)"/>
      <w:lvlJc w:val="left"/>
      <w:pPr>
        <w:tabs>
          <w:tab w:val="left" w:pos="420"/>
        </w:tabs>
        <w:ind w:left="425" w:leftChars="0" w:hanging="425" w:firstLineChars="0"/>
      </w:pPr>
      <w:rPr>
        <w:rFonts w:hint="default"/>
      </w:r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pStyle w:val="234"/>
      <w:suff w:val="nothing"/>
      <w:lvlText w:val="%1　"/>
      <w:lvlJc w:val="left"/>
      <w:pPr>
        <w:ind w:left="3686" w:firstLine="0"/>
      </w:pPr>
      <w:rPr>
        <w:rFonts w:hint="eastAsia" w:ascii="黑体" w:hAnsi="Times New Roman" w:eastAsia="黑体"/>
        <w:b w:val="0"/>
        <w:i w:val="0"/>
        <w:sz w:val="21"/>
        <w:szCs w:val="21"/>
      </w:rPr>
    </w:lvl>
    <w:lvl w:ilvl="1" w:tentative="0">
      <w:start w:val="1"/>
      <w:numFmt w:val="decimal"/>
      <w:pStyle w:val="240"/>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7"/>
      <w:suff w:val="nothing"/>
      <w:lvlText w:val="%1.%2.%3　"/>
      <w:lvlJc w:val="left"/>
      <w:pPr>
        <w:ind w:left="0" w:firstLine="0"/>
      </w:pPr>
      <w:rPr>
        <w:rFonts w:hint="eastAsia" w:ascii="黑体" w:hAnsi="Times New Roman" w:eastAsia="黑体"/>
        <w:b w:val="0"/>
        <w:i w:val="0"/>
        <w:strike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F78BA07"/>
    <w:multiLevelType w:val="singleLevel"/>
    <w:tmpl w:val="5F78BA07"/>
    <w:lvl w:ilvl="0" w:tentative="0">
      <w:start w:val="1"/>
      <w:numFmt w:val="lowerLetter"/>
      <w:lvlText w:val="%1)"/>
      <w:lvlJc w:val="left"/>
      <w:pPr>
        <w:tabs>
          <w:tab w:val="left" w:pos="420"/>
        </w:tabs>
        <w:ind w:left="425" w:leftChars="0" w:hanging="425" w:firstLineChars="0"/>
      </w:pPr>
      <w:rPr>
        <w:rFonts w:hint="default"/>
      </w:rPr>
    </w:lvl>
  </w:abstractNum>
  <w:abstractNum w:abstractNumId="23">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56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3402" w:firstLine="0"/>
      </w:pPr>
      <w:rPr>
        <w:rFonts w:hint="eastAsia" w:ascii="黑体" w:eastAsia="黑体"/>
        <w:b w:val="0"/>
        <w:i w:val="0"/>
        <w:strike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20"/>
  </w:num>
  <w:num w:numId="6">
    <w:abstractNumId w:val="15"/>
  </w:num>
  <w:num w:numId="7">
    <w:abstractNumId w:val="9"/>
  </w:num>
  <w:num w:numId="8">
    <w:abstractNumId w:val="3"/>
  </w:num>
  <w:num w:numId="9">
    <w:abstractNumId w:val="10"/>
  </w:num>
  <w:num w:numId="10">
    <w:abstractNumId w:val="18"/>
  </w:num>
  <w:num w:numId="11">
    <w:abstractNumId w:val="28"/>
  </w:num>
  <w:num w:numId="12">
    <w:abstractNumId w:val="13"/>
  </w:num>
  <w:num w:numId="13">
    <w:abstractNumId w:val="14"/>
  </w:num>
  <w:num w:numId="14">
    <w:abstractNumId w:val="8"/>
  </w:num>
  <w:num w:numId="15">
    <w:abstractNumId w:val="21"/>
  </w:num>
  <w:num w:numId="16">
    <w:abstractNumId w:val="24"/>
  </w:num>
  <w:num w:numId="17">
    <w:abstractNumId w:val="19"/>
  </w:num>
  <w:num w:numId="18">
    <w:abstractNumId w:val="32"/>
  </w:num>
  <w:num w:numId="19">
    <w:abstractNumId w:val="17"/>
  </w:num>
  <w:num w:numId="20">
    <w:abstractNumId w:val="1"/>
  </w:num>
  <w:num w:numId="21">
    <w:abstractNumId w:val="12"/>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6"/>
  </w:num>
  <w:num w:numId="30">
    <w:abstractNumId w:val="27"/>
  </w:num>
  <w:num w:numId="31">
    <w:abstractNumId w:val="25"/>
  </w:num>
  <w:num w:numId="32">
    <w:abstractNumId w:val="11"/>
  </w:num>
  <w:num w:numId="33">
    <w:abstractNumId w:val="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iMzU2NjY2ZmYxOWNmMWYyMWI1NTQ1OGQ4MDQ5ZjcifQ=="/>
  </w:docVars>
  <w:rsids>
    <w:rsidRoot w:val="000A4DBC"/>
    <w:rsid w:val="0000040A"/>
    <w:rsid w:val="00000A94"/>
    <w:rsid w:val="00001972"/>
    <w:rsid w:val="00001D9A"/>
    <w:rsid w:val="0000384E"/>
    <w:rsid w:val="0000423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0A89"/>
    <w:rsid w:val="000515DD"/>
    <w:rsid w:val="0005265A"/>
    <w:rsid w:val="000539DD"/>
    <w:rsid w:val="00053BD3"/>
    <w:rsid w:val="000556ED"/>
    <w:rsid w:val="00055FE2"/>
    <w:rsid w:val="0005616F"/>
    <w:rsid w:val="00057223"/>
    <w:rsid w:val="000602AB"/>
    <w:rsid w:val="00060C2E"/>
    <w:rsid w:val="00061033"/>
    <w:rsid w:val="0006107A"/>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31D9"/>
    <w:rsid w:val="000A4DBC"/>
    <w:rsid w:val="000A7311"/>
    <w:rsid w:val="000B060F"/>
    <w:rsid w:val="000B0B2C"/>
    <w:rsid w:val="000B1592"/>
    <w:rsid w:val="000B1FF2"/>
    <w:rsid w:val="000B3CDA"/>
    <w:rsid w:val="000B471E"/>
    <w:rsid w:val="000B59FE"/>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8EF"/>
    <w:rsid w:val="000F2E41"/>
    <w:rsid w:val="000F4AEA"/>
    <w:rsid w:val="000F6501"/>
    <w:rsid w:val="000F67E9"/>
    <w:rsid w:val="001016A7"/>
    <w:rsid w:val="00104926"/>
    <w:rsid w:val="00113B1E"/>
    <w:rsid w:val="0011711C"/>
    <w:rsid w:val="00124E4F"/>
    <w:rsid w:val="001260B7"/>
    <w:rsid w:val="001265CB"/>
    <w:rsid w:val="00131F26"/>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4B66"/>
    <w:rsid w:val="00156B25"/>
    <w:rsid w:val="00156E1A"/>
    <w:rsid w:val="00157B55"/>
    <w:rsid w:val="001642FA"/>
    <w:rsid w:val="001649EB"/>
    <w:rsid w:val="00164BAF"/>
    <w:rsid w:val="00164FA8"/>
    <w:rsid w:val="00165065"/>
    <w:rsid w:val="00165434"/>
    <w:rsid w:val="0016580B"/>
    <w:rsid w:val="00165F49"/>
    <w:rsid w:val="00166B88"/>
    <w:rsid w:val="0016770A"/>
    <w:rsid w:val="00170355"/>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A49D1"/>
    <w:rsid w:val="001B06E8"/>
    <w:rsid w:val="001B71D0"/>
    <w:rsid w:val="001B71EE"/>
    <w:rsid w:val="001C04A8"/>
    <w:rsid w:val="001C2C03"/>
    <w:rsid w:val="001C42F7"/>
    <w:rsid w:val="001C49E5"/>
    <w:rsid w:val="001C680C"/>
    <w:rsid w:val="001C6B61"/>
    <w:rsid w:val="001C7FEA"/>
    <w:rsid w:val="001D0499"/>
    <w:rsid w:val="001D0BBE"/>
    <w:rsid w:val="001D0ED4"/>
    <w:rsid w:val="001D1C53"/>
    <w:rsid w:val="001D212F"/>
    <w:rsid w:val="001D29D7"/>
    <w:rsid w:val="001D2DE7"/>
    <w:rsid w:val="001D411C"/>
    <w:rsid w:val="001D43FE"/>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204BB"/>
    <w:rsid w:val="00221B79"/>
    <w:rsid w:val="00221C6B"/>
    <w:rsid w:val="002228DB"/>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52C0E"/>
    <w:rsid w:val="0026148A"/>
    <w:rsid w:val="00262696"/>
    <w:rsid w:val="002643C3"/>
    <w:rsid w:val="0026463E"/>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4D34"/>
    <w:rsid w:val="002A5977"/>
    <w:rsid w:val="002A5A13"/>
    <w:rsid w:val="002A7F44"/>
    <w:rsid w:val="002B0C40"/>
    <w:rsid w:val="002B1966"/>
    <w:rsid w:val="002B4508"/>
    <w:rsid w:val="002B5779"/>
    <w:rsid w:val="002B7332"/>
    <w:rsid w:val="002B7F51"/>
    <w:rsid w:val="002C09E7"/>
    <w:rsid w:val="002C1B28"/>
    <w:rsid w:val="002C2710"/>
    <w:rsid w:val="002C3F07"/>
    <w:rsid w:val="002C5278"/>
    <w:rsid w:val="002C7EBB"/>
    <w:rsid w:val="002D06C1"/>
    <w:rsid w:val="002D0F0A"/>
    <w:rsid w:val="002D42B5"/>
    <w:rsid w:val="002D4F1A"/>
    <w:rsid w:val="002D6EC6"/>
    <w:rsid w:val="002D79AC"/>
    <w:rsid w:val="002E039D"/>
    <w:rsid w:val="002E24A2"/>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02B6"/>
    <w:rsid w:val="003221B4"/>
    <w:rsid w:val="00322E62"/>
    <w:rsid w:val="00324EDD"/>
    <w:rsid w:val="00327745"/>
    <w:rsid w:val="00330F9C"/>
    <w:rsid w:val="00336C64"/>
    <w:rsid w:val="00337162"/>
    <w:rsid w:val="0034194F"/>
    <w:rsid w:val="00344605"/>
    <w:rsid w:val="00345FEC"/>
    <w:rsid w:val="003474AA"/>
    <w:rsid w:val="00350D1D"/>
    <w:rsid w:val="00352C83"/>
    <w:rsid w:val="003615D2"/>
    <w:rsid w:val="00362027"/>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502"/>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E77A2"/>
    <w:rsid w:val="003F0841"/>
    <w:rsid w:val="003F23D3"/>
    <w:rsid w:val="003F3F08"/>
    <w:rsid w:val="003F49F1"/>
    <w:rsid w:val="003F6272"/>
    <w:rsid w:val="00400E72"/>
    <w:rsid w:val="00401400"/>
    <w:rsid w:val="00404869"/>
    <w:rsid w:val="00405884"/>
    <w:rsid w:val="00407D39"/>
    <w:rsid w:val="0041477A"/>
    <w:rsid w:val="004167A3"/>
    <w:rsid w:val="00426C96"/>
    <w:rsid w:val="00432DAA"/>
    <w:rsid w:val="00434305"/>
    <w:rsid w:val="004347D3"/>
    <w:rsid w:val="00435DF7"/>
    <w:rsid w:val="0044083F"/>
    <w:rsid w:val="00441AE7"/>
    <w:rsid w:val="00445574"/>
    <w:rsid w:val="004467FB"/>
    <w:rsid w:val="00452D6B"/>
    <w:rsid w:val="00454484"/>
    <w:rsid w:val="00454F57"/>
    <w:rsid w:val="0045517B"/>
    <w:rsid w:val="00463B77"/>
    <w:rsid w:val="00463C7B"/>
    <w:rsid w:val="004644A6"/>
    <w:rsid w:val="004659BD"/>
    <w:rsid w:val="00470775"/>
    <w:rsid w:val="004746B1"/>
    <w:rsid w:val="0047583F"/>
    <w:rsid w:val="004827E6"/>
    <w:rsid w:val="00484936"/>
    <w:rsid w:val="00485C89"/>
    <w:rsid w:val="00486BE3"/>
    <w:rsid w:val="0049049A"/>
    <w:rsid w:val="004905E4"/>
    <w:rsid w:val="00490A89"/>
    <w:rsid w:val="00490AB4"/>
    <w:rsid w:val="00491269"/>
    <w:rsid w:val="00492F02"/>
    <w:rsid w:val="004939AE"/>
    <w:rsid w:val="00493ECA"/>
    <w:rsid w:val="004A12DF"/>
    <w:rsid w:val="004A1BA8"/>
    <w:rsid w:val="004A423E"/>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5DD0"/>
    <w:rsid w:val="004D7C42"/>
    <w:rsid w:val="004E0465"/>
    <w:rsid w:val="004E127B"/>
    <w:rsid w:val="004E1C0A"/>
    <w:rsid w:val="004E30C5"/>
    <w:rsid w:val="004E4AA5"/>
    <w:rsid w:val="004E4AEE"/>
    <w:rsid w:val="004E59E3"/>
    <w:rsid w:val="004E67C0"/>
    <w:rsid w:val="004F13AB"/>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1751C"/>
    <w:rsid w:val="00522087"/>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1335"/>
    <w:rsid w:val="00573D9E"/>
    <w:rsid w:val="005801E3"/>
    <w:rsid w:val="005802D3"/>
    <w:rsid w:val="00581802"/>
    <w:rsid w:val="005836A8"/>
    <w:rsid w:val="00584262"/>
    <w:rsid w:val="00586630"/>
    <w:rsid w:val="00587ADD"/>
    <w:rsid w:val="00596160"/>
    <w:rsid w:val="005966E2"/>
    <w:rsid w:val="00597007"/>
    <w:rsid w:val="005A0454"/>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5955"/>
    <w:rsid w:val="005D6A95"/>
    <w:rsid w:val="005D6B2C"/>
    <w:rsid w:val="005D6D9C"/>
    <w:rsid w:val="005E202F"/>
    <w:rsid w:val="005E2335"/>
    <w:rsid w:val="005E34CA"/>
    <w:rsid w:val="005E3C18"/>
    <w:rsid w:val="005E7881"/>
    <w:rsid w:val="005E78E0"/>
    <w:rsid w:val="005F0D9C"/>
    <w:rsid w:val="005F284E"/>
    <w:rsid w:val="006002B2"/>
    <w:rsid w:val="006003C2"/>
    <w:rsid w:val="006015CE"/>
    <w:rsid w:val="0060265A"/>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22F"/>
    <w:rsid w:val="00672BFD"/>
    <w:rsid w:val="00672DCC"/>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09D9"/>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1022"/>
    <w:rsid w:val="006F2ACA"/>
    <w:rsid w:val="006F2ADC"/>
    <w:rsid w:val="006F2BFE"/>
    <w:rsid w:val="006F31E9"/>
    <w:rsid w:val="006F6284"/>
    <w:rsid w:val="007002C5"/>
    <w:rsid w:val="00704387"/>
    <w:rsid w:val="00707669"/>
    <w:rsid w:val="007078CC"/>
    <w:rsid w:val="00711CBA"/>
    <w:rsid w:val="00711FB5"/>
    <w:rsid w:val="00712A01"/>
    <w:rsid w:val="00714F58"/>
    <w:rsid w:val="00722FBF"/>
    <w:rsid w:val="00722FC2"/>
    <w:rsid w:val="00724EEB"/>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77B6D"/>
    <w:rsid w:val="0078114B"/>
    <w:rsid w:val="00781DD2"/>
    <w:rsid w:val="00783ECF"/>
    <w:rsid w:val="0078413A"/>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4624"/>
    <w:rsid w:val="007D6518"/>
    <w:rsid w:val="007D76BD"/>
    <w:rsid w:val="007E0BF1"/>
    <w:rsid w:val="007E0F24"/>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212"/>
    <w:rsid w:val="008373D3"/>
    <w:rsid w:val="00840617"/>
    <w:rsid w:val="00841E74"/>
    <w:rsid w:val="00842A47"/>
    <w:rsid w:val="00843C13"/>
    <w:rsid w:val="008454F8"/>
    <w:rsid w:val="00851342"/>
    <w:rsid w:val="0085173A"/>
    <w:rsid w:val="00852549"/>
    <w:rsid w:val="008602D0"/>
    <w:rsid w:val="008603CE"/>
    <w:rsid w:val="008620FC"/>
    <w:rsid w:val="008627A5"/>
    <w:rsid w:val="00863E05"/>
    <w:rsid w:val="00865ACA"/>
    <w:rsid w:val="00865D28"/>
    <w:rsid w:val="00865F85"/>
    <w:rsid w:val="00867551"/>
    <w:rsid w:val="00867C10"/>
    <w:rsid w:val="00870439"/>
    <w:rsid w:val="00870DA1"/>
    <w:rsid w:val="00875953"/>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3F0B"/>
    <w:rsid w:val="008A7383"/>
    <w:rsid w:val="008A769A"/>
    <w:rsid w:val="008B0C9C"/>
    <w:rsid w:val="008B166D"/>
    <w:rsid w:val="008B17F4"/>
    <w:rsid w:val="008B3615"/>
    <w:rsid w:val="008B4AC4"/>
    <w:rsid w:val="008B50C8"/>
    <w:rsid w:val="008B5281"/>
    <w:rsid w:val="008B56A5"/>
    <w:rsid w:val="008B7E05"/>
    <w:rsid w:val="008C1797"/>
    <w:rsid w:val="008C219C"/>
    <w:rsid w:val="008C475E"/>
    <w:rsid w:val="008C619A"/>
    <w:rsid w:val="008D0CE8"/>
    <w:rsid w:val="008D14F5"/>
    <w:rsid w:val="008D2D1D"/>
    <w:rsid w:val="008D453D"/>
    <w:rsid w:val="008D53AD"/>
    <w:rsid w:val="008D562B"/>
    <w:rsid w:val="008D5733"/>
    <w:rsid w:val="008D622B"/>
    <w:rsid w:val="008D6613"/>
    <w:rsid w:val="008D666C"/>
    <w:rsid w:val="008D7B54"/>
    <w:rsid w:val="008E0C9D"/>
    <w:rsid w:val="008E1648"/>
    <w:rsid w:val="008E1B3E"/>
    <w:rsid w:val="008E2319"/>
    <w:rsid w:val="008E4BB6"/>
    <w:rsid w:val="008E5518"/>
    <w:rsid w:val="008E6A84"/>
    <w:rsid w:val="008F0CDC"/>
    <w:rsid w:val="008F17A3"/>
    <w:rsid w:val="008F1ED3"/>
    <w:rsid w:val="008F4C29"/>
    <w:rsid w:val="008F62A9"/>
    <w:rsid w:val="008F68AB"/>
    <w:rsid w:val="008F70BD"/>
    <w:rsid w:val="008F788F"/>
    <w:rsid w:val="008F7EA2"/>
    <w:rsid w:val="00902722"/>
    <w:rsid w:val="009027BC"/>
    <w:rsid w:val="009042CF"/>
    <w:rsid w:val="009062E6"/>
    <w:rsid w:val="00911BE5"/>
    <w:rsid w:val="00913CA9"/>
    <w:rsid w:val="009145AE"/>
    <w:rsid w:val="009146CE"/>
    <w:rsid w:val="00914CA7"/>
    <w:rsid w:val="00915C3E"/>
    <w:rsid w:val="009161A8"/>
    <w:rsid w:val="0091673D"/>
    <w:rsid w:val="009245F5"/>
    <w:rsid w:val="009249EC"/>
    <w:rsid w:val="009273B3"/>
    <w:rsid w:val="009305B5"/>
    <w:rsid w:val="00933BD1"/>
    <w:rsid w:val="00934C12"/>
    <w:rsid w:val="009429D5"/>
    <w:rsid w:val="00942BF1"/>
    <w:rsid w:val="009439AE"/>
    <w:rsid w:val="00945180"/>
    <w:rsid w:val="00945428"/>
    <w:rsid w:val="0094607B"/>
    <w:rsid w:val="00952C52"/>
    <w:rsid w:val="00953604"/>
    <w:rsid w:val="009610DC"/>
    <w:rsid w:val="00961490"/>
    <w:rsid w:val="0096381A"/>
    <w:rsid w:val="00965E04"/>
    <w:rsid w:val="009674AD"/>
    <w:rsid w:val="0097094E"/>
    <w:rsid w:val="00970CDC"/>
    <w:rsid w:val="009717B8"/>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7D7"/>
    <w:rsid w:val="00A32D73"/>
    <w:rsid w:val="00A32ECE"/>
    <w:rsid w:val="00A3367B"/>
    <w:rsid w:val="00A3597D"/>
    <w:rsid w:val="00A37A4D"/>
    <w:rsid w:val="00A40091"/>
    <w:rsid w:val="00A4030F"/>
    <w:rsid w:val="00A41C79"/>
    <w:rsid w:val="00A41CB5"/>
    <w:rsid w:val="00A42CDF"/>
    <w:rsid w:val="00A4452E"/>
    <w:rsid w:val="00A4472C"/>
    <w:rsid w:val="00A44E69"/>
    <w:rsid w:val="00A4661E"/>
    <w:rsid w:val="00A55768"/>
    <w:rsid w:val="00A55BD6"/>
    <w:rsid w:val="00A55D50"/>
    <w:rsid w:val="00A57142"/>
    <w:rsid w:val="00A5778A"/>
    <w:rsid w:val="00A61E68"/>
    <w:rsid w:val="00A63060"/>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35B"/>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C6F2E"/>
    <w:rsid w:val="00AD0AEF"/>
    <w:rsid w:val="00AD11B7"/>
    <w:rsid w:val="00AD1A94"/>
    <w:rsid w:val="00AD1C05"/>
    <w:rsid w:val="00AD2278"/>
    <w:rsid w:val="00AD3367"/>
    <w:rsid w:val="00AD4126"/>
    <w:rsid w:val="00AD421C"/>
    <w:rsid w:val="00AD44FA"/>
    <w:rsid w:val="00AE070A"/>
    <w:rsid w:val="00AE101C"/>
    <w:rsid w:val="00AE1B98"/>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6D6E"/>
    <w:rsid w:val="00B36E1F"/>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2AC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27AB"/>
    <w:rsid w:val="00BE49EE"/>
    <w:rsid w:val="00BE5B52"/>
    <w:rsid w:val="00BE7B8D"/>
    <w:rsid w:val="00BF0993"/>
    <w:rsid w:val="00BF10A9"/>
    <w:rsid w:val="00BF1703"/>
    <w:rsid w:val="00BF231C"/>
    <w:rsid w:val="00BF51E5"/>
    <w:rsid w:val="00BF74A6"/>
    <w:rsid w:val="00C013AD"/>
    <w:rsid w:val="00C01B82"/>
    <w:rsid w:val="00C04904"/>
    <w:rsid w:val="00C056B3"/>
    <w:rsid w:val="00C103E5"/>
    <w:rsid w:val="00C13319"/>
    <w:rsid w:val="00C13EE9"/>
    <w:rsid w:val="00C14D87"/>
    <w:rsid w:val="00C21540"/>
    <w:rsid w:val="00C21906"/>
    <w:rsid w:val="00C21BFA"/>
    <w:rsid w:val="00C24C8D"/>
    <w:rsid w:val="00C2589E"/>
    <w:rsid w:val="00C25FE2"/>
    <w:rsid w:val="00C26B53"/>
    <w:rsid w:val="00C279B2"/>
    <w:rsid w:val="00C33E50"/>
    <w:rsid w:val="00C34C20"/>
    <w:rsid w:val="00C35A3E"/>
    <w:rsid w:val="00C42130"/>
    <w:rsid w:val="00C423A4"/>
    <w:rsid w:val="00C44BF5"/>
    <w:rsid w:val="00C5198A"/>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368C"/>
    <w:rsid w:val="00CB4903"/>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55F0"/>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6B89"/>
    <w:rsid w:val="00D675FB"/>
    <w:rsid w:val="00D71F25"/>
    <w:rsid w:val="00D741A1"/>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B6C15"/>
    <w:rsid w:val="00DC0321"/>
    <w:rsid w:val="00DC0823"/>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441D"/>
    <w:rsid w:val="00DE51F0"/>
    <w:rsid w:val="00DE6E81"/>
    <w:rsid w:val="00DE703F"/>
    <w:rsid w:val="00DE7595"/>
    <w:rsid w:val="00DF002A"/>
    <w:rsid w:val="00DF15BE"/>
    <w:rsid w:val="00DF1961"/>
    <w:rsid w:val="00DF44DE"/>
    <w:rsid w:val="00E01138"/>
    <w:rsid w:val="00E02DFB"/>
    <w:rsid w:val="00E030F9"/>
    <w:rsid w:val="00E0311A"/>
    <w:rsid w:val="00E03138"/>
    <w:rsid w:val="00E05E83"/>
    <w:rsid w:val="00E06404"/>
    <w:rsid w:val="00E10988"/>
    <w:rsid w:val="00E11A85"/>
    <w:rsid w:val="00E12495"/>
    <w:rsid w:val="00E15CCD"/>
    <w:rsid w:val="00E202EF"/>
    <w:rsid w:val="00E20878"/>
    <w:rsid w:val="00E210B5"/>
    <w:rsid w:val="00E2552F"/>
    <w:rsid w:val="00E3137A"/>
    <w:rsid w:val="00E32CCF"/>
    <w:rsid w:val="00E34A98"/>
    <w:rsid w:val="00E35D1E"/>
    <w:rsid w:val="00E364F9"/>
    <w:rsid w:val="00E365FA"/>
    <w:rsid w:val="00E40C94"/>
    <w:rsid w:val="00E43C00"/>
    <w:rsid w:val="00E44A83"/>
    <w:rsid w:val="00E502C1"/>
    <w:rsid w:val="00E502DD"/>
    <w:rsid w:val="00E50D3A"/>
    <w:rsid w:val="00E51387"/>
    <w:rsid w:val="00E51E68"/>
    <w:rsid w:val="00E52EFD"/>
    <w:rsid w:val="00E5408A"/>
    <w:rsid w:val="00E56800"/>
    <w:rsid w:val="00E60CD7"/>
    <w:rsid w:val="00E612C8"/>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7B5"/>
    <w:rsid w:val="00E94AF0"/>
    <w:rsid w:val="00E95D13"/>
    <w:rsid w:val="00E95DD3"/>
    <w:rsid w:val="00E969D5"/>
    <w:rsid w:val="00EA1679"/>
    <w:rsid w:val="00EA2B51"/>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3E10"/>
    <w:rsid w:val="00F06D37"/>
    <w:rsid w:val="00F07B9D"/>
    <w:rsid w:val="00F11586"/>
    <w:rsid w:val="00F1183B"/>
    <w:rsid w:val="00F11C9F"/>
    <w:rsid w:val="00F12263"/>
    <w:rsid w:val="00F1409D"/>
    <w:rsid w:val="00F14214"/>
    <w:rsid w:val="00F146BD"/>
    <w:rsid w:val="00F14E72"/>
    <w:rsid w:val="00F157A9"/>
    <w:rsid w:val="00F21858"/>
    <w:rsid w:val="00F25BB6"/>
    <w:rsid w:val="00F26B7E"/>
    <w:rsid w:val="00F27A3B"/>
    <w:rsid w:val="00F33817"/>
    <w:rsid w:val="00F420D5"/>
    <w:rsid w:val="00F451EA"/>
    <w:rsid w:val="00F45447"/>
    <w:rsid w:val="00F456C6"/>
    <w:rsid w:val="00F4577B"/>
    <w:rsid w:val="00F46496"/>
    <w:rsid w:val="00F474D0"/>
    <w:rsid w:val="00F50179"/>
    <w:rsid w:val="00F5477C"/>
    <w:rsid w:val="00F56511"/>
    <w:rsid w:val="00F6194E"/>
    <w:rsid w:val="00F623AC"/>
    <w:rsid w:val="00F6412A"/>
    <w:rsid w:val="00F65893"/>
    <w:rsid w:val="00F66A4A"/>
    <w:rsid w:val="00F71E22"/>
    <w:rsid w:val="00F72142"/>
    <w:rsid w:val="00F72AE7"/>
    <w:rsid w:val="00F74089"/>
    <w:rsid w:val="00F84934"/>
    <w:rsid w:val="00F84FD0"/>
    <w:rsid w:val="00F859A8"/>
    <w:rsid w:val="00F9108B"/>
    <w:rsid w:val="00F91349"/>
    <w:rsid w:val="00F92D9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01DD6304"/>
    <w:rsid w:val="01DF5D06"/>
    <w:rsid w:val="02536647"/>
    <w:rsid w:val="02B32FE9"/>
    <w:rsid w:val="02D07DB8"/>
    <w:rsid w:val="02D92AFE"/>
    <w:rsid w:val="03BD5AE4"/>
    <w:rsid w:val="04C254E0"/>
    <w:rsid w:val="04DC4690"/>
    <w:rsid w:val="05125696"/>
    <w:rsid w:val="051F06BC"/>
    <w:rsid w:val="067E6B55"/>
    <w:rsid w:val="06C20454"/>
    <w:rsid w:val="08CE41B7"/>
    <w:rsid w:val="09295358"/>
    <w:rsid w:val="09905D81"/>
    <w:rsid w:val="09A0347E"/>
    <w:rsid w:val="0A0D7099"/>
    <w:rsid w:val="0AEF03E6"/>
    <w:rsid w:val="0B955598"/>
    <w:rsid w:val="0B9A3C15"/>
    <w:rsid w:val="0BC55DD7"/>
    <w:rsid w:val="0CD97BD9"/>
    <w:rsid w:val="0D113D5F"/>
    <w:rsid w:val="0E6D54BC"/>
    <w:rsid w:val="0F144A26"/>
    <w:rsid w:val="10802373"/>
    <w:rsid w:val="11A53AEA"/>
    <w:rsid w:val="124D1940"/>
    <w:rsid w:val="125E7D6E"/>
    <w:rsid w:val="127800C7"/>
    <w:rsid w:val="13415BF0"/>
    <w:rsid w:val="13797D8B"/>
    <w:rsid w:val="13A63B6C"/>
    <w:rsid w:val="151A6E95"/>
    <w:rsid w:val="152C76EA"/>
    <w:rsid w:val="152F6C05"/>
    <w:rsid w:val="15995A2E"/>
    <w:rsid w:val="16B05D27"/>
    <w:rsid w:val="17964199"/>
    <w:rsid w:val="18884AFD"/>
    <w:rsid w:val="19271CDA"/>
    <w:rsid w:val="1A08643A"/>
    <w:rsid w:val="1A5E2AD6"/>
    <w:rsid w:val="1AA4208E"/>
    <w:rsid w:val="1B56650C"/>
    <w:rsid w:val="1B997162"/>
    <w:rsid w:val="1C3D380D"/>
    <w:rsid w:val="1C805614"/>
    <w:rsid w:val="1CA831E6"/>
    <w:rsid w:val="1CED2965"/>
    <w:rsid w:val="1CFA29AE"/>
    <w:rsid w:val="1D4B5AB7"/>
    <w:rsid w:val="1ED85DBC"/>
    <w:rsid w:val="1F334A54"/>
    <w:rsid w:val="1F8B663F"/>
    <w:rsid w:val="1FD47E11"/>
    <w:rsid w:val="20CD4980"/>
    <w:rsid w:val="211C2AF4"/>
    <w:rsid w:val="220015D2"/>
    <w:rsid w:val="24124C94"/>
    <w:rsid w:val="24412EB9"/>
    <w:rsid w:val="25651ED0"/>
    <w:rsid w:val="259A0A25"/>
    <w:rsid w:val="265436D6"/>
    <w:rsid w:val="278040AA"/>
    <w:rsid w:val="296D410E"/>
    <w:rsid w:val="2A246B9F"/>
    <w:rsid w:val="2A396636"/>
    <w:rsid w:val="2ACA6CDE"/>
    <w:rsid w:val="2BE7064D"/>
    <w:rsid w:val="2D033DF6"/>
    <w:rsid w:val="2D7159D4"/>
    <w:rsid w:val="2D9814F4"/>
    <w:rsid w:val="2E2B661A"/>
    <w:rsid w:val="2E9A08DD"/>
    <w:rsid w:val="2F141786"/>
    <w:rsid w:val="30F54541"/>
    <w:rsid w:val="31472A48"/>
    <w:rsid w:val="31BB7257"/>
    <w:rsid w:val="32C06D11"/>
    <w:rsid w:val="3310002E"/>
    <w:rsid w:val="33A73574"/>
    <w:rsid w:val="33B4308C"/>
    <w:rsid w:val="33E13716"/>
    <w:rsid w:val="34604301"/>
    <w:rsid w:val="35245FD7"/>
    <w:rsid w:val="35552F89"/>
    <w:rsid w:val="355F7446"/>
    <w:rsid w:val="3676733D"/>
    <w:rsid w:val="372622EA"/>
    <w:rsid w:val="38D233DD"/>
    <w:rsid w:val="38DC440D"/>
    <w:rsid w:val="39367601"/>
    <w:rsid w:val="39CC656A"/>
    <w:rsid w:val="39FE2FF0"/>
    <w:rsid w:val="3AE16DB6"/>
    <w:rsid w:val="3C7937E5"/>
    <w:rsid w:val="3CB02E28"/>
    <w:rsid w:val="3D5650A8"/>
    <w:rsid w:val="3D597CD4"/>
    <w:rsid w:val="3DF55085"/>
    <w:rsid w:val="3EE448DF"/>
    <w:rsid w:val="3F6F3A20"/>
    <w:rsid w:val="3FA7706D"/>
    <w:rsid w:val="40364F60"/>
    <w:rsid w:val="40C63523"/>
    <w:rsid w:val="40E538A8"/>
    <w:rsid w:val="41CF4E95"/>
    <w:rsid w:val="4212465D"/>
    <w:rsid w:val="42203851"/>
    <w:rsid w:val="423B00DD"/>
    <w:rsid w:val="42D9753D"/>
    <w:rsid w:val="42EB26DD"/>
    <w:rsid w:val="43102A4C"/>
    <w:rsid w:val="440C3942"/>
    <w:rsid w:val="44EF29CC"/>
    <w:rsid w:val="458863FB"/>
    <w:rsid w:val="46565349"/>
    <w:rsid w:val="465A042B"/>
    <w:rsid w:val="485458B8"/>
    <w:rsid w:val="4889664F"/>
    <w:rsid w:val="49157F4C"/>
    <w:rsid w:val="492B2CBD"/>
    <w:rsid w:val="4A1A6301"/>
    <w:rsid w:val="4A46571D"/>
    <w:rsid w:val="4B5951AD"/>
    <w:rsid w:val="4BB5165F"/>
    <w:rsid w:val="4C5E0AB3"/>
    <w:rsid w:val="4D401E6F"/>
    <w:rsid w:val="4E1E674C"/>
    <w:rsid w:val="4E85719F"/>
    <w:rsid w:val="4E985BD8"/>
    <w:rsid w:val="4F494D0D"/>
    <w:rsid w:val="4F496225"/>
    <w:rsid w:val="4F93316A"/>
    <w:rsid w:val="4FDE6F60"/>
    <w:rsid w:val="4FED287A"/>
    <w:rsid w:val="512B4D9F"/>
    <w:rsid w:val="51621042"/>
    <w:rsid w:val="51744BD8"/>
    <w:rsid w:val="51B952F3"/>
    <w:rsid w:val="51C212F0"/>
    <w:rsid w:val="525F0139"/>
    <w:rsid w:val="527817A8"/>
    <w:rsid w:val="537F4FC9"/>
    <w:rsid w:val="54297BF9"/>
    <w:rsid w:val="55936B63"/>
    <w:rsid w:val="57894C96"/>
    <w:rsid w:val="58E43DE8"/>
    <w:rsid w:val="58EA1CC1"/>
    <w:rsid w:val="5A577553"/>
    <w:rsid w:val="5B4E1BD0"/>
    <w:rsid w:val="5BAD7809"/>
    <w:rsid w:val="5C0231F6"/>
    <w:rsid w:val="5C156789"/>
    <w:rsid w:val="5CBF494C"/>
    <w:rsid w:val="5CCB70A2"/>
    <w:rsid w:val="5D0C00B7"/>
    <w:rsid w:val="5D292A17"/>
    <w:rsid w:val="5E153F11"/>
    <w:rsid w:val="5F7A64AD"/>
    <w:rsid w:val="60254006"/>
    <w:rsid w:val="60445F61"/>
    <w:rsid w:val="613801AC"/>
    <w:rsid w:val="619743F4"/>
    <w:rsid w:val="62AF1C11"/>
    <w:rsid w:val="656E37CB"/>
    <w:rsid w:val="659F5B7D"/>
    <w:rsid w:val="66705354"/>
    <w:rsid w:val="669441A5"/>
    <w:rsid w:val="6790509E"/>
    <w:rsid w:val="67D2302F"/>
    <w:rsid w:val="67EF2605"/>
    <w:rsid w:val="694E2BF2"/>
    <w:rsid w:val="694F2375"/>
    <w:rsid w:val="69B343B3"/>
    <w:rsid w:val="69DB31C1"/>
    <w:rsid w:val="69F04FE9"/>
    <w:rsid w:val="6A7810B0"/>
    <w:rsid w:val="6B4150C7"/>
    <w:rsid w:val="6BD677F5"/>
    <w:rsid w:val="6C6B4C7D"/>
    <w:rsid w:val="6D416D76"/>
    <w:rsid w:val="6D5C5D7D"/>
    <w:rsid w:val="6D6039F8"/>
    <w:rsid w:val="6D625BD1"/>
    <w:rsid w:val="6E407BBE"/>
    <w:rsid w:val="6E500F71"/>
    <w:rsid w:val="6E5B49FB"/>
    <w:rsid w:val="6E775750"/>
    <w:rsid w:val="6FC27884"/>
    <w:rsid w:val="708B278E"/>
    <w:rsid w:val="70BD6717"/>
    <w:rsid w:val="72651C51"/>
    <w:rsid w:val="72BB2804"/>
    <w:rsid w:val="72C14F62"/>
    <w:rsid w:val="730B2E93"/>
    <w:rsid w:val="731D37E1"/>
    <w:rsid w:val="73362A61"/>
    <w:rsid w:val="739B145A"/>
    <w:rsid w:val="74002DAF"/>
    <w:rsid w:val="74FA331F"/>
    <w:rsid w:val="7548356E"/>
    <w:rsid w:val="76A04D4E"/>
    <w:rsid w:val="77B41BE7"/>
    <w:rsid w:val="78465DF0"/>
    <w:rsid w:val="7949283E"/>
    <w:rsid w:val="79F53C7C"/>
    <w:rsid w:val="7BFA6ADE"/>
    <w:rsid w:val="7C3B41B0"/>
    <w:rsid w:val="7C67427B"/>
    <w:rsid w:val="7D1D472F"/>
    <w:rsid w:val="7D4F185F"/>
    <w:rsid w:val="7EDE7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8"/>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9"/>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ind w:left="709"/>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2">
    <w:name w:val="段"/>
    <w:link w:val="2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3">
    <w:name w:val="段 Char"/>
    <w:link w:val="232"/>
    <w:qFormat/>
    <w:uiPriority w:val="0"/>
    <w:rPr>
      <w:rFonts w:ascii="宋体" w:hAnsi="Times New Roman"/>
      <w:sz w:val="21"/>
    </w:rPr>
  </w:style>
  <w:style w:type="paragraph" w:customStyle="1" w:styleId="234">
    <w:name w:val="章标题"/>
    <w:next w:val="232"/>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5">
    <w:name w:val="一级条标题"/>
    <w:next w:val="232"/>
    <w:link w:val="236"/>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character" w:customStyle="1" w:styleId="236">
    <w:name w:val="一级条标题 Char"/>
    <w:link w:val="235"/>
    <w:qFormat/>
    <w:uiPriority w:val="0"/>
    <w:rPr>
      <w:rFonts w:ascii="黑体" w:hAnsi="Times New Roman" w:eastAsia="黑体"/>
      <w:sz w:val="21"/>
      <w:szCs w:val="21"/>
    </w:rPr>
  </w:style>
  <w:style w:type="paragraph" w:customStyle="1" w:styleId="237">
    <w:name w:val="二级条标题"/>
    <w:basedOn w:val="235"/>
    <w:next w:val="232"/>
    <w:qFormat/>
    <w:uiPriority w:val="0"/>
    <w:pPr>
      <w:numPr>
        <w:ilvl w:val="2"/>
        <w:numId w:val="32"/>
      </w:numPr>
      <w:spacing w:before="50" w:after="50"/>
      <w:ind w:left="1260" w:hanging="420"/>
      <w:outlineLvl w:val="3"/>
    </w:pPr>
  </w:style>
  <w:style w:type="character" w:customStyle="1" w:styleId="238">
    <w:name w:val="批注文字 字符"/>
    <w:basedOn w:val="30"/>
    <w:link w:val="13"/>
    <w:semiHidden/>
    <w:qFormat/>
    <w:uiPriority w:val="99"/>
    <w:rPr>
      <w:kern w:val="2"/>
      <w:sz w:val="21"/>
      <w:szCs w:val="21"/>
    </w:rPr>
  </w:style>
  <w:style w:type="character" w:customStyle="1" w:styleId="239">
    <w:name w:val="批注主题 字符"/>
    <w:basedOn w:val="238"/>
    <w:link w:val="27"/>
    <w:semiHidden/>
    <w:qFormat/>
    <w:uiPriority w:val="99"/>
    <w:rPr>
      <w:b/>
      <w:bCs/>
      <w:kern w:val="2"/>
      <w:sz w:val="21"/>
      <w:szCs w:val="21"/>
    </w:rPr>
  </w:style>
  <w:style w:type="paragraph" w:customStyle="1" w:styleId="240">
    <w:name w:val="一级无"/>
    <w:basedOn w:val="235"/>
    <w:qFormat/>
    <w:uiPriority w:val="0"/>
    <w:pPr>
      <w:numPr>
        <w:ilvl w:val="1"/>
        <w:numId w:val="32"/>
      </w:numPr>
      <w:spacing w:beforeLines="0" w:afterLines="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tiff"/><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B0173E5B577482DB7896138AF854242"/>
        <w:style w:val=""/>
        <w:category>
          <w:name w:val="常规"/>
          <w:gallery w:val="placeholder"/>
        </w:category>
        <w:types>
          <w:type w:val="bbPlcHdr"/>
        </w:types>
        <w:behaviors>
          <w:behavior w:val="content"/>
        </w:behaviors>
        <w:description w:val=""/>
        <w:guid w:val="{9AC761BD-74E7-41ED-841A-0A36A4F989D3}"/>
      </w:docPartPr>
      <w:docPartBody>
        <w:p>
          <w:pPr>
            <w:pStyle w:val="5"/>
          </w:pPr>
          <w:r>
            <w:rPr>
              <w:rStyle w:val="4"/>
              <w:rFonts w:hint="eastAsia"/>
            </w:rPr>
            <w:t>单击或点击此处输入文字。</w:t>
          </w:r>
        </w:p>
      </w:docPartBody>
    </w:docPart>
    <w:docPart>
      <w:docPartPr>
        <w:name w:val="7E61E8E4FDDB4A6E88A47C0C4DE8C2C7"/>
        <w:style w:val=""/>
        <w:category>
          <w:name w:val="常规"/>
          <w:gallery w:val="placeholder"/>
        </w:category>
        <w:types>
          <w:type w:val="bbPlcHdr"/>
        </w:types>
        <w:behaviors>
          <w:behavior w:val="content"/>
        </w:behaviors>
        <w:description w:val=""/>
        <w:guid w:val="{F4325484-0F49-4643-9740-0CB9A33A426B}"/>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DD"/>
    <w:rsid w:val="000D067F"/>
    <w:rsid w:val="00123CDD"/>
    <w:rsid w:val="00290CC8"/>
    <w:rsid w:val="00320862"/>
    <w:rsid w:val="00334649"/>
    <w:rsid w:val="004A0CFA"/>
    <w:rsid w:val="00586C0C"/>
    <w:rsid w:val="00624868"/>
    <w:rsid w:val="006F4041"/>
    <w:rsid w:val="00714C48"/>
    <w:rsid w:val="00827627"/>
    <w:rsid w:val="00885CE1"/>
    <w:rsid w:val="008B5976"/>
    <w:rsid w:val="008D6FD0"/>
    <w:rsid w:val="00910062"/>
    <w:rsid w:val="009E21AF"/>
    <w:rsid w:val="00A22D44"/>
    <w:rsid w:val="00C01C56"/>
    <w:rsid w:val="00FE2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B0173E5B577482DB7896138AF8542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E61E8E4FDDB4A6E88A47C0C4DE8C2C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30EFA-3F40-4753-8853-532FE0C59DFA}">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9</Pages>
  <Words>3459</Words>
  <Characters>3841</Characters>
  <Lines>46</Lines>
  <Paragraphs>13</Paragraphs>
  <TotalTime>13</TotalTime>
  <ScaleCrop>false</ScaleCrop>
  <LinksUpToDate>false</LinksUpToDate>
  <CharactersWithSpaces>3937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2022-11-25T07:21:00Z</dcterms:created>
  <dc:creator>刘环宇</dc:creator>
  <dc:description>&lt;config cover="true" show_menu="true" version="1.0.0" doctype="SDKXY"&gt;_x000d_
&lt;/config&gt;</dc:description>
  <cp:lastModifiedBy>金蕾</cp:lastModifiedBy>
  <cp:lastPrinted>2021-02-02T07:44:00Z</cp:lastPrinted>
  <dcterms:modified xsi:type="dcterms:W3CDTF">2022-12-13T08:08:57Z</dcterms:modified>
  <dc:title>国家标准</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2052-11.1.0.12980</vt:lpwstr>
  </property>
  <property fmtid="{D5CDD505-2E9C-101B-9397-08002B2CF9AE}" pid="16" name="ICV">
    <vt:lpwstr>B72900E19C7F40A0B12F7D346E161B4E</vt:lpwstr>
  </property>
</Properties>
</file>