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rPr>
        <w:t>行业标准《医药产品医院院内物流服务规范》</w:t>
      </w:r>
    </w:p>
    <w:p>
      <w:pPr>
        <w:widowControl/>
        <w:jc w:val="center"/>
        <w:rPr>
          <w:rFonts w:ascii="仿宋_GB2312" w:hAnsi="Arial" w:eastAsia="仿宋_GB2312" w:cs="Arial"/>
          <w:bCs/>
          <w:color w:val="C00000"/>
          <w:kern w:val="0"/>
          <w:sz w:val="28"/>
          <w:szCs w:val="28"/>
        </w:rPr>
      </w:pPr>
      <w:r>
        <w:rPr>
          <w:rFonts w:hint="eastAsia" w:ascii="宋体" w:hAnsi="宋体" w:eastAsia="宋体" w:cs="宋体"/>
          <w:b/>
          <w:sz w:val="36"/>
          <w:szCs w:val="36"/>
        </w:rPr>
        <w:t>（</w:t>
      </w:r>
      <w:r>
        <w:rPr>
          <w:rFonts w:hint="eastAsia" w:ascii="宋体" w:hAnsi="宋体" w:eastAsia="宋体" w:cs="宋体"/>
          <w:b/>
          <w:sz w:val="36"/>
          <w:szCs w:val="36"/>
          <w:lang w:eastAsia="zh-CN"/>
        </w:rPr>
        <w:t>征求意见</w:t>
      </w:r>
      <w:r>
        <w:rPr>
          <w:rFonts w:hint="eastAsia" w:ascii="宋体" w:hAnsi="宋体" w:eastAsia="宋体" w:cs="宋体"/>
          <w:b/>
          <w:sz w:val="36"/>
          <w:szCs w:val="36"/>
        </w:rPr>
        <w:t>稿）编制说明</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一、项目来源</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12月14日，国家发展改革委办公厅印发了《2021年推荐性物流行业标准项目计划的通知》，《医药产品医院院内物流服务规范》行业标准被正式批准立项，项目编号：303-2021-003。该标准主要由中国物流与采购联合会医疗器械供应链分会、上药控股有限公司牵头起草。</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二、标准名称变更</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三、标准编写的目的、意义</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本标准项目的提出，是基于《医药产品医院院内物流服务规范》（T/CFLP 0023-2019）团体标准的实施与应用情况。</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该团体标准由中国物流与采购联合会医药物流分会牵头，上药控股有限公司、上海医药物流中心有限公司和上海市第一人民医院等20家单位共同起草，于2019年11月5日发布，并于2019年12月30日正式实施。</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团体标准自公布实施以来，通过微信等线上形式，对标准内容进行了深入的解读。先后</w:t>
      </w:r>
      <w:r>
        <w:rPr>
          <w:rFonts w:hint="eastAsia" w:ascii="宋体" w:hAnsi="宋体" w:eastAsia="宋体" w:cs="宋体"/>
          <w:color w:val="000000" w:themeColor="text1"/>
          <w:sz w:val="28"/>
          <w:szCs w:val="28"/>
          <w:lang w:val="en-US" w:eastAsia="zh-CN"/>
          <w14:textFill>
            <w14:solidFill>
              <w14:schemeClr w14:val="tx1"/>
            </w14:solidFill>
          </w14:textFill>
        </w:rPr>
        <w:t>开展</w:t>
      </w:r>
      <w:r>
        <w:rPr>
          <w:rFonts w:hint="eastAsia" w:ascii="宋体" w:hAnsi="宋体" w:eastAsia="宋体" w:cs="宋体"/>
          <w:color w:val="000000" w:themeColor="text1"/>
          <w:sz w:val="28"/>
          <w:szCs w:val="28"/>
          <w14:textFill>
            <w14:solidFill>
              <w14:schemeClr w14:val="tx1"/>
            </w14:solidFill>
          </w14:textFill>
        </w:rPr>
        <w:t>4次宣贯活动</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共</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00余人参加。</w:t>
      </w:r>
      <w:r>
        <w:rPr>
          <w:rFonts w:hint="eastAsia" w:ascii="宋体" w:hAnsi="宋体" w:eastAsia="宋体" w:cs="宋体"/>
          <w:color w:val="000000" w:themeColor="text1"/>
          <w:sz w:val="28"/>
          <w:szCs w:val="28"/>
          <w:lang w:val="en-US" w:eastAsia="zh-CN"/>
          <w14:textFill>
            <w14:solidFill>
              <w14:schemeClr w14:val="tx1"/>
            </w14:solidFill>
          </w14:textFill>
        </w:rPr>
        <w:t>同时，</w:t>
      </w:r>
      <w:r>
        <w:rPr>
          <w:rFonts w:hint="eastAsia" w:ascii="宋体" w:hAnsi="宋体" w:eastAsia="宋体" w:cs="宋体"/>
          <w:color w:val="000000" w:themeColor="text1"/>
          <w:sz w:val="28"/>
          <w:szCs w:val="28"/>
          <w14:textFill>
            <w14:solidFill>
              <w14:schemeClr w14:val="tx1"/>
            </w14:solidFill>
          </w14:textFill>
        </w:rPr>
        <w:t>结合该标准举办了医疗器械医院院内物流案例大赛</w:t>
      </w:r>
      <w:r>
        <w:rPr>
          <w:rFonts w:hint="eastAsia" w:ascii="宋体" w:hAnsi="宋体" w:eastAsia="宋体" w:cs="宋体"/>
          <w:color w:val="000000" w:themeColor="text1"/>
          <w:sz w:val="28"/>
          <w:szCs w:val="28"/>
          <w:lang w:val="en-US" w:eastAsia="zh-CN"/>
          <w14:textFill>
            <w14:solidFill>
              <w14:schemeClr w14:val="tx1"/>
            </w14:solidFill>
          </w14:textFill>
        </w:rPr>
        <w:t>及试点评审工作</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通过团标的宣贯，</w:t>
      </w:r>
      <w:r>
        <w:rPr>
          <w:rFonts w:hint="eastAsia" w:ascii="宋体" w:hAnsi="宋体" w:eastAsia="宋体" w:cs="宋体"/>
          <w:color w:val="000000" w:themeColor="text1"/>
          <w:sz w:val="28"/>
          <w:szCs w:val="28"/>
          <w:lang w:val="en-US" w:eastAsia="zh-CN"/>
          <w14:textFill>
            <w14:solidFill>
              <w14:schemeClr w14:val="tx1"/>
            </w14:solidFill>
          </w14:textFill>
        </w:rPr>
        <w:t>目前行业企业，尤其是参与过</w:t>
      </w:r>
      <w:r>
        <w:rPr>
          <w:rFonts w:hint="eastAsia" w:ascii="宋体" w:hAnsi="宋体" w:eastAsia="宋体" w:cs="宋体"/>
          <w:color w:val="000000" w:themeColor="text1"/>
          <w:sz w:val="28"/>
          <w:szCs w:val="28"/>
          <w14:textFill>
            <w14:solidFill>
              <w14:schemeClr w14:val="tx1"/>
            </w14:solidFill>
          </w14:textFill>
        </w:rPr>
        <w:t>大赛</w:t>
      </w:r>
      <w:r>
        <w:rPr>
          <w:rFonts w:hint="eastAsia" w:ascii="宋体" w:hAnsi="宋体" w:eastAsia="宋体" w:cs="宋体"/>
          <w:color w:val="000000" w:themeColor="text1"/>
          <w:sz w:val="28"/>
          <w:szCs w:val="28"/>
          <w:lang w:val="en-US" w:eastAsia="zh-CN"/>
          <w14:textFill>
            <w14:solidFill>
              <w14:schemeClr w14:val="tx1"/>
            </w14:solidFill>
          </w14:textFill>
        </w:rPr>
        <w:t>及试点申报的企业已经使用该标准，依据标准内容指导</w:t>
      </w:r>
      <w:r>
        <w:rPr>
          <w:rFonts w:hint="eastAsia" w:ascii="宋体" w:hAnsi="宋体" w:eastAsia="宋体" w:cs="宋体"/>
          <w:color w:val="000000" w:themeColor="text1"/>
          <w:sz w:val="28"/>
          <w:szCs w:val="28"/>
          <w14:textFill>
            <w14:solidFill>
              <w14:schemeClr w14:val="tx1"/>
            </w14:solidFill>
          </w14:textFill>
        </w:rPr>
        <w:t>医院院内</w:t>
      </w:r>
      <w:r>
        <w:rPr>
          <w:rFonts w:hint="eastAsia" w:ascii="宋体" w:hAnsi="宋体" w:eastAsia="宋体" w:cs="宋体"/>
          <w:color w:val="000000" w:themeColor="text1"/>
          <w:sz w:val="28"/>
          <w:szCs w:val="28"/>
          <w:lang w:val="en-US" w:eastAsia="zh-CN"/>
          <w14:textFill>
            <w14:solidFill>
              <w14:schemeClr w14:val="tx1"/>
            </w14:solidFill>
          </w14:textFill>
        </w:rPr>
        <w:t>物流服务工作，</w:t>
      </w:r>
      <w:r>
        <w:rPr>
          <w:rFonts w:hint="eastAsia" w:ascii="宋体" w:hAnsi="宋体" w:eastAsia="宋体" w:cs="宋体"/>
          <w:color w:val="000000" w:themeColor="text1"/>
          <w:sz w:val="28"/>
          <w:szCs w:val="28"/>
          <w14:textFill>
            <w14:solidFill>
              <w14:schemeClr w14:val="tx1"/>
            </w14:solidFill>
          </w14:textFill>
        </w:rPr>
        <w:t>推动医院院内</w:t>
      </w:r>
      <w:r>
        <w:rPr>
          <w:rFonts w:hint="eastAsia" w:ascii="宋体" w:hAnsi="宋体" w:eastAsia="宋体" w:cs="宋体"/>
          <w:color w:val="000000" w:themeColor="text1"/>
          <w:sz w:val="28"/>
          <w:szCs w:val="28"/>
          <w:lang w:val="en-US" w:eastAsia="zh-CN"/>
          <w14:textFill>
            <w14:solidFill>
              <w14:schemeClr w14:val="tx1"/>
            </w14:solidFill>
          </w14:textFill>
        </w:rPr>
        <w:t>物流的</w:t>
      </w:r>
      <w:r>
        <w:rPr>
          <w:rFonts w:hint="eastAsia" w:ascii="宋体" w:hAnsi="宋体" w:eastAsia="宋体" w:cs="宋体"/>
          <w:color w:val="000000" w:themeColor="text1"/>
          <w:sz w:val="28"/>
          <w:szCs w:val="28"/>
          <w14:textFill>
            <w14:solidFill>
              <w14:schemeClr w14:val="tx1"/>
            </w14:solidFill>
          </w14:textFill>
        </w:rPr>
        <w:t>信息化建设及精细化运营管理。</w:t>
      </w:r>
      <w:r>
        <w:rPr>
          <w:rFonts w:hint="eastAsia" w:ascii="宋体" w:hAnsi="宋体" w:eastAsia="宋体" w:cs="宋体"/>
          <w:color w:val="000000" w:themeColor="text1"/>
          <w:sz w:val="28"/>
          <w:szCs w:val="28"/>
          <w:lang w:val="en-US" w:eastAsia="zh-CN"/>
          <w14:textFill>
            <w14:solidFill>
              <w14:schemeClr w14:val="tx1"/>
            </w14:solidFill>
          </w14:textFill>
        </w:rPr>
        <w:t>并且部分医院已将标准的试点资质作为招投标的依据。</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近年来，</w:t>
      </w:r>
      <w:r>
        <w:rPr>
          <w:rFonts w:hint="eastAsia" w:ascii="宋体" w:hAnsi="宋体" w:eastAsia="宋体" w:cs="宋体"/>
          <w:color w:val="000000" w:themeColor="text1"/>
          <w:sz w:val="28"/>
          <w:szCs w:val="28"/>
          <w14:textFill>
            <w14:solidFill>
              <w14:schemeClr w14:val="tx1"/>
            </w14:solidFill>
          </w14:textFill>
        </w:rPr>
        <w:t>政府文件的出台对进一步提升医院院内物流优化整合、质量提升提出了更高的要求。国家卫健委和中医药管理局发布《关于加快药学服务高质量发展的意见（国卫医发（2018年）45号）和《关于印发加强医疗机构药事管理促进合理用药的意见的通知》（国卫医发（2020年2号），以及在2021年2月19日中央全面深化改革委员会第十八次会议上审议通过的《关于推动公立医院高质量发展的意见》、《关于全面加强药品监管能力建设的实施意见》，强调“强化公立医院的内部管理，尤其是强化公立医院全面质量管理、成本控制制度设计和现代医院管理相关政策措施的落地。”增强了医疗机构要求降低非主营业务运营成本，剥离医药产品院内物流项目，通过社会化招标方式引进专业运营团队开展院内物流服务的迫切需求。</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随着</w:t>
      </w:r>
      <w:r>
        <w:rPr>
          <w:rFonts w:hint="eastAsia" w:ascii="宋体" w:hAnsi="宋体" w:eastAsia="宋体" w:cs="宋体"/>
          <w:color w:val="000000" w:themeColor="text1"/>
          <w:sz w:val="28"/>
          <w:szCs w:val="28"/>
          <w14:textFill>
            <w14:solidFill>
              <w14:schemeClr w14:val="tx1"/>
            </w14:solidFill>
          </w14:textFill>
        </w:rPr>
        <w:t>我国综合医院数量平稳增长，医院院内物流服务逐渐在医院中的优势逐渐凸显，我国医院对于医药医院院内物流需求持续攀升。医院院内物流的物流服务模式经过发展</w:t>
      </w:r>
      <w:r>
        <w:rPr>
          <w:rFonts w:hint="eastAsia" w:ascii="宋体" w:hAnsi="宋体" w:eastAsia="宋体" w:cs="宋体"/>
          <w:color w:val="000000" w:themeColor="text1"/>
          <w:sz w:val="28"/>
          <w:szCs w:val="28"/>
          <w:lang w:val="en-US" w:eastAsia="zh-CN"/>
          <w14:textFill>
            <w14:solidFill>
              <w14:schemeClr w14:val="tx1"/>
            </w14:solidFill>
          </w14:textFill>
        </w:rPr>
        <w:t>也</w:t>
      </w:r>
      <w:r>
        <w:rPr>
          <w:rFonts w:hint="eastAsia" w:ascii="宋体" w:hAnsi="宋体" w:eastAsia="宋体" w:cs="宋体"/>
          <w:color w:val="000000" w:themeColor="text1"/>
          <w:sz w:val="28"/>
          <w:szCs w:val="28"/>
          <w14:textFill>
            <w14:solidFill>
              <w14:schemeClr w14:val="tx1"/>
            </w14:solidFill>
          </w14:textFill>
        </w:rPr>
        <w:t>已相对成熟，得到了医院的认可</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据中国采标网显示，北京、江苏、贵州、山东、上海、广东、浙江、四川、河北、安徽、湖北、湖南、河北、陕西等地的多家医院纷纷启动了医院院内物流服务商的遴选，这无疑会促进更多物流服务商进入到这个行业中</w:t>
      </w:r>
      <w:r>
        <w:rPr>
          <w:rFonts w:hint="eastAsia" w:ascii="宋体" w:hAnsi="宋体" w:eastAsia="宋体" w:cs="宋体"/>
          <w:color w:val="000000" w:themeColor="text1"/>
          <w:sz w:val="28"/>
          <w:szCs w:val="28"/>
          <w:lang w:eastAsia="zh-CN"/>
          <w14:textFill>
            <w14:solidFill>
              <w14:schemeClr w14:val="tx1"/>
            </w14:solidFill>
          </w14:textFill>
        </w:rPr>
        <w:t>。</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基于</w:t>
      </w:r>
      <w:r>
        <w:rPr>
          <w:rFonts w:hint="eastAsia" w:ascii="宋体" w:hAnsi="宋体" w:eastAsia="宋体" w:cs="宋体"/>
          <w:color w:val="000000" w:themeColor="text1"/>
          <w:sz w:val="28"/>
          <w:szCs w:val="28"/>
          <w14:textFill>
            <w14:solidFill>
              <w14:schemeClr w14:val="tx1"/>
            </w14:solidFill>
          </w14:textFill>
        </w:rPr>
        <w:t>《医药产品医院院内物流服务规范》团体标准</w:t>
      </w:r>
      <w:r>
        <w:rPr>
          <w:rFonts w:hint="eastAsia" w:ascii="宋体" w:hAnsi="宋体" w:eastAsia="宋体" w:cs="宋体"/>
          <w:color w:val="000000" w:themeColor="text1"/>
          <w:sz w:val="28"/>
          <w:szCs w:val="28"/>
          <w:lang w:val="en-US" w:eastAsia="zh-CN"/>
          <w14:textFill>
            <w14:solidFill>
              <w14:schemeClr w14:val="tx1"/>
            </w14:solidFill>
          </w14:textFill>
        </w:rPr>
        <w:t>实施与应用效果而编制</w:t>
      </w:r>
      <w:r>
        <w:rPr>
          <w:rFonts w:hint="eastAsia" w:ascii="宋体" w:hAnsi="宋体" w:eastAsia="宋体" w:cs="宋体"/>
          <w:color w:val="000000" w:themeColor="text1"/>
          <w:sz w:val="28"/>
          <w:szCs w:val="28"/>
          <w14:textFill>
            <w14:solidFill>
              <w14:schemeClr w14:val="tx1"/>
            </w14:solidFill>
          </w14:textFill>
        </w:rPr>
        <w:t>《医药产品医院院内物流服务规范》行业标准</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将更广泛的对行业内所有提供医药产品医院院内物流服务的企业提供技术指导</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助力院内物流服务商进一步</w:t>
      </w:r>
      <w:r>
        <w:rPr>
          <w:rFonts w:hint="eastAsia" w:ascii="宋体" w:hAnsi="宋体" w:eastAsia="宋体" w:cs="宋体"/>
          <w:color w:val="000000" w:themeColor="text1"/>
          <w:sz w:val="28"/>
          <w:szCs w:val="28"/>
          <w14:textFill>
            <w14:solidFill>
              <w14:schemeClr w14:val="tx1"/>
            </w14:solidFill>
          </w14:textFill>
        </w:rPr>
        <w:t>运用专业化手段</w:t>
      </w:r>
      <w:r>
        <w:rPr>
          <w:rFonts w:hint="eastAsia" w:ascii="宋体" w:hAnsi="宋体" w:eastAsia="宋体" w:cs="宋体"/>
          <w:color w:val="000000" w:themeColor="text1"/>
          <w:sz w:val="28"/>
          <w:szCs w:val="28"/>
          <w:lang w:val="en-US" w:eastAsia="zh-CN"/>
          <w14:textFill>
            <w14:solidFill>
              <w14:schemeClr w14:val="tx1"/>
            </w14:solidFill>
          </w14:textFill>
        </w:rPr>
        <w:t>进行</w:t>
      </w:r>
      <w:r>
        <w:rPr>
          <w:rFonts w:hint="eastAsia" w:ascii="宋体" w:hAnsi="宋体" w:eastAsia="宋体" w:cs="宋体"/>
          <w:color w:val="000000" w:themeColor="text1"/>
          <w:sz w:val="28"/>
          <w:szCs w:val="28"/>
          <w14:textFill>
            <w14:solidFill>
              <w14:schemeClr w14:val="tx1"/>
            </w14:solidFill>
          </w14:textFill>
        </w:rPr>
        <w:t>精细化管理，保障医药产品的安全性和有效性，使医疗机构实现科室的零库存，有效减少库存资金，降低</w:t>
      </w:r>
      <w:r>
        <w:rPr>
          <w:rFonts w:hint="eastAsia" w:ascii="宋体" w:hAnsi="宋体" w:eastAsia="宋体" w:cs="宋体"/>
          <w:color w:val="000000" w:themeColor="text1"/>
          <w:sz w:val="28"/>
          <w:szCs w:val="28"/>
          <w:lang w:val="en-US" w:eastAsia="zh-CN"/>
          <w14:textFill>
            <w14:solidFill>
              <w14:schemeClr w14:val="tx1"/>
            </w14:solidFill>
          </w14:textFill>
        </w:rPr>
        <w:t>社会</w:t>
      </w:r>
      <w:r>
        <w:rPr>
          <w:rFonts w:hint="eastAsia" w:ascii="宋体" w:hAnsi="宋体" w:eastAsia="宋体" w:cs="宋体"/>
          <w:color w:val="000000" w:themeColor="text1"/>
          <w:sz w:val="28"/>
          <w:szCs w:val="28"/>
          <w14:textFill>
            <w14:solidFill>
              <w14:schemeClr w14:val="tx1"/>
            </w14:solidFill>
          </w14:textFill>
        </w:rPr>
        <w:t>成本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推动</w:t>
      </w:r>
      <w:r>
        <w:rPr>
          <w:rFonts w:hint="eastAsia" w:ascii="宋体" w:hAnsi="宋体" w:eastAsia="宋体" w:cs="宋体"/>
          <w:color w:val="000000" w:themeColor="text1"/>
          <w:sz w:val="28"/>
          <w:szCs w:val="28"/>
          <w14:textFill>
            <w14:solidFill>
              <w14:schemeClr w14:val="tx1"/>
            </w14:solidFill>
          </w14:textFill>
        </w:rPr>
        <w:t>行业规范</w:t>
      </w:r>
      <w:r>
        <w:rPr>
          <w:rFonts w:hint="eastAsia" w:ascii="宋体" w:hAnsi="宋体" w:eastAsia="宋体" w:cs="宋体"/>
          <w:color w:val="000000" w:themeColor="text1"/>
          <w:sz w:val="28"/>
          <w:szCs w:val="28"/>
          <w:lang w:val="en-US" w:eastAsia="zh-CN"/>
          <w14:textFill>
            <w14:solidFill>
              <w14:schemeClr w14:val="tx1"/>
            </w14:solidFill>
          </w14:textFill>
        </w:rPr>
        <w:t>化</w:t>
      </w:r>
      <w:r>
        <w:rPr>
          <w:rFonts w:hint="eastAsia" w:ascii="宋体" w:hAnsi="宋体" w:eastAsia="宋体" w:cs="宋体"/>
          <w:color w:val="000000" w:themeColor="text1"/>
          <w:sz w:val="28"/>
          <w:szCs w:val="28"/>
          <w14:textFill>
            <w14:solidFill>
              <w14:schemeClr w14:val="tx1"/>
            </w14:solidFill>
          </w14:textFill>
        </w:rPr>
        <w:t>发展。</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（一）前期调研阶段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000000" w:themeColor="text1"/>
          <w:sz w:val="28"/>
          <w:szCs w:val="28"/>
          <w14:textFill>
            <w14:solidFill>
              <w14:schemeClr w14:val="tx1"/>
            </w14:solidFill>
          </w14:textFill>
        </w:rPr>
        <w:t>2021年12月14日，国家发展改革委办公厅印发了《2021年推荐性物流行业标准项目计划的通知》，《医药产品医院院内物流服务规范》行业标准被正式批准立项。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（二）启动阶段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1、2022年1月到2022年3月，此项标准面向社会公开征集起草单位。</w:t>
      </w:r>
    </w:p>
    <w:p>
      <w:pPr>
        <w:ind w:firstLine="560" w:firstLineChars="200"/>
        <w:rPr>
          <w:rFonts w:hint="eastAsia" w:ascii="宋体" w:hAnsi="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2</w:t>
      </w:r>
      <w:r>
        <w:rPr>
          <w:rFonts w:hint="eastAsia" w:ascii="宋体" w:hAnsi="宋体"/>
          <w:sz w:val="28"/>
          <w:szCs w:val="28"/>
        </w:rPr>
        <w:t>022年3月29日，《医药产品医院院内物流服务规范》行业标准启动会通过线上线下的方式顺利召开。中国北方工业公司高级政研主管、教授级高级工程师王佐作为专家特邀出席指导。各起草单位参与标准启动。会议期间，与会人员对标准草案的框架、范围、术语定义等方面进行了详细的讨论。会议的最后明确了标准制定的工作进度计划及任务分工。</w:t>
      </w:r>
    </w:p>
    <w:p>
      <w:pPr>
        <w:ind w:firstLine="560" w:firstLineChars="200"/>
        <w:rPr>
          <w:rFonts w:ascii="宋体" w:hAnsi="宋体" w:eastAsia="宋体" w:cs="宋体"/>
          <w:sz w:val="28"/>
          <w:szCs w:val="28"/>
        </w:rPr>
      </w:pPr>
      <w:r>
        <w:rPr>
          <w:rFonts w:hint="eastAsia" w:ascii="宋体" w:hAnsi="宋体" w:eastAsia="宋体"/>
          <w:sz w:val="28"/>
          <w:szCs w:val="28"/>
          <w:lang w:val="en-US" w:eastAsia="zh-CN"/>
        </w:rPr>
        <w:t>3、</w:t>
      </w:r>
      <w:r>
        <w:rPr>
          <w:rFonts w:hint="eastAsia" w:ascii="宋体" w:hAnsi="宋体" w:eastAsia="宋体" w:cs="宋体"/>
          <w:sz w:val="28"/>
          <w:szCs w:val="28"/>
        </w:rPr>
        <w:t>本次</w:t>
      </w:r>
      <w:r>
        <w:rPr>
          <w:rFonts w:hint="eastAsia" w:ascii="宋体" w:hAnsi="宋体" w:eastAsia="宋体" w:cs="宋体"/>
          <w:sz w:val="28"/>
          <w:szCs w:val="28"/>
          <w:lang w:eastAsia="zh-CN"/>
        </w:rPr>
        <w:t>制定</w:t>
      </w:r>
      <w:r>
        <w:rPr>
          <w:rFonts w:hint="eastAsia" w:ascii="宋体" w:hAnsi="宋体" w:eastAsia="宋体" w:cs="宋体"/>
          <w:sz w:val="28"/>
          <w:szCs w:val="28"/>
        </w:rPr>
        <w:t>由</w:t>
      </w:r>
      <w:r>
        <w:rPr>
          <w:rFonts w:hint="eastAsia" w:ascii="宋体" w:hAnsi="宋体" w:eastAsia="宋体" w:cs="宋体"/>
          <w:sz w:val="28"/>
          <w:szCs w:val="28"/>
          <w:lang w:eastAsia="zh-CN"/>
        </w:rPr>
        <w:t>贾贵彬</w:t>
      </w:r>
      <w:r>
        <w:rPr>
          <w:rFonts w:hint="eastAsia" w:ascii="宋体" w:hAnsi="宋体" w:eastAsia="宋体" w:cs="宋体"/>
          <w:sz w:val="28"/>
          <w:szCs w:val="28"/>
        </w:rPr>
        <w:t>、任刚总体负责，起草单位的具体分工如表1：</w:t>
      </w:r>
    </w:p>
    <w:p>
      <w:pPr>
        <w:widowControl/>
        <w:tabs>
          <w:tab w:val="left" w:pos="540"/>
        </w:tabs>
        <w:spacing w:line="276" w:lineRule="auto"/>
        <w:ind w:firstLine="359" w:firstLineChars="171"/>
        <w:contextualSpacing/>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表1 标准任务分工</w:t>
      </w:r>
    </w:p>
    <w:tbl>
      <w:tblPr>
        <w:tblStyle w:val="9"/>
        <w:tblW w:w="7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982"/>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jc w:val="center"/>
              <w:rPr>
                <w:rFonts w:hint="eastAsia" w:ascii="宋体" w:hAnsi="宋体" w:eastAsia="宋体" w:cs="宋体"/>
                <w:kern w:val="2"/>
                <w:sz w:val="18"/>
                <w:szCs w:val="18"/>
                <w:highlight w:val="none"/>
                <w:lang w:val="en-US" w:eastAsia="zh-CN" w:bidi="ar-SA"/>
              </w:rPr>
            </w:pPr>
            <w:bookmarkStart w:id="0" w:name="_GoBack"/>
            <w:r>
              <w:rPr>
                <w:rFonts w:hint="eastAsia" w:ascii="宋体" w:hAnsi="宋体" w:eastAsia="宋体" w:cs="宋体"/>
                <w:sz w:val="18"/>
                <w:szCs w:val="18"/>
                <w:highlight w:val="none"/>
              </w:rPr>
              <w:t>序号</w:t>
            </w:r>
          </w:p>
        </w:tc>
        <w:tc>
          <w:tcPr>
            <w:tcW w:w="2982"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单位</w:t>
            </w:r>
          </w:p>
        </w:tc>
        <w:tc>
          <w:tcPr>
            <w:tcW w:w="4361"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中国物流与采购联合会</w:t>
            </w:r>
          </w:p>
        </w:tc>
        <w:tc>
          <w:tcPr>
            <w:tcW w:w="4361"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标准</w:t>
            </w:r>
            <w:r>
              <w:rPr>
                <w:rFonts w:hint="eastAsia" w:ascii="宋体" w:hAnsi="宋体" w:eastAsia="宋体" w:cs="宋体"/>
                <w:sz w:val="18"/>
                <w:szCs w:val="18"/>
                <w:highlight w:val="none"/>
                <w:lang w:val="en-US" w:eastAsia="zh-CN"/>
              </w:rPr>
              <w:t>提出</w:t>
            </w:r>
            <w:r>
              <w:rPr>
                <w:rFonts w:hint="eastAsia" w:ascii="宋体" w:hAnsi="宋体" w:eastAsia="宋体" w:cs="宋体"/>
                <w:sz w:val="18"/>
                <w:szCs w:val="18"/>
                <w:highlight w:val="none"/>
              </w:rPr>
              <w:t>单位，参与各组词条讨论，负责标准的汇总、初审，提出标准编写的建议，负责标准的质量把关。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上药控股有限公司</w:t>
            </w:r>
          </w:p>
        </w:tc>
        <w:tc>
          <w:tcPr>
            <w:tcW w:w="4361" w:type="dxa"/>
            <w:vAlign w:val="center"/>
          </w:tcPr>
          <w:p>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标准</w:t>
            </w:r>
            <w:r>
              <w:rPr>
                <w:rFonts w:hint="eastAsia" w:ascii="宋体" w:hAnsi="宋体" w:eastAsia="宋体" w:cs="宋体"/>
                <w:sz w:val="18"/>
                <w:szCs w:val="18"/>
                <w:highlight w:val="none"/>
                <w:lang w:val="en-US" w:eastAsia="zh-CN"/>
              </w:rPr>
              <w:t>执笔单位</w:t>
            </w:r>
            <w:r>
              <w:rPr>
                <w:rFonts w:hint="eastAsia" w:ascii="宋体" w:hAnsi="宋体" w:eastAsia="宋体" w:cs="宋体"/>
                <w:sz w:val="18"/>
                <w:szCs w:val="18"/>
                <w:highlight w:val="none"/>
              </w:rPr>
              <w:t>，负责标准内容的</w:t>
            </w:r>
            <w:r>
              <w:rPr>
                <w:rFonts w:hint="eastAsia" w:ascii="宋体" w:hAnsi="宋体" w:eastAsia="宋体" w:cs="宋体"/>
                <w:sz w:val="18"/>
                <w:szCs w:val="18"/>
                <w:highlight w:val="none"/>
                <w:lang w:val="en-US" w:eastAsia="zh-CN"/>
              </w:rPr>
              <w:t>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中南大学湘雅医院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上海市第一人民医院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上海东方医院</w:t>
            </w:r>
          </w:p>
        </w:tc>
        <w:tc>
          <w:tcPr>
            <w:tcW w:w="4361" w:type="dxa"/>
            <w:vAlign w:val="center"/>
          </w:tcPr>
          <w:p>
            <w:pPr>
              <w:jc w:val="both"/>
              <w:rPr>
                <w:rFonts w:hint="default" w:ascii="宋体" w:hAnsi="宋体" w:eastAsia="宋体" w:cs="宋体"/>
                <w:sz w:val="18"/>
                <w:szCs w:val="18"/>
                <w:highlight w:val="none"/>
                <w:lang w:val="en-US"/>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瑞金医院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复旦大学附属华山医院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山东第一医科大学附属省立医院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中国人民解放军总医院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中国医学科学院阜外医院（深圳）</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中山大学附属第一医院（东院）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中日友好医院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山东大学齐鲁医院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四川大学华西医院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三门峡市中心医院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泰安市中心医院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厦门市第五医院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襄阳市中心医院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新里程医院集团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首都儿科研究所附属儿童医院</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北京交通大学</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复旦大学</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上海建发致新医疗科技集团股份有限公司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国药控股菱商医院管理服务（上海）有限公司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国科恒泰(北京)医疗科技股份有限公司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华润医药商业集团医疗器械有限公司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中国医疗器械有限公司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上药科园信海医药有限公司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德荣医疗科技股份有限公司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塞力斯医疗科技集团股份有限公司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山东威高医药有限公司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广州医药股份有限公司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华润广东医药有限公司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四川盘谷智慧医疗科技有限公司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国药控股元和华盛（成都）科技股份有限公司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广西瑞迅供应链管理有限公司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提供企业相关的数据，参加论证，提出修改意见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云南省医药有限公司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海遇（上海）医疗科技有限公司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上海万序健康科技有限公司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上海健麾信息技术股份有限公司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九州通医疗信息科技(武汉)有限公司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杭州图特信息科技有限公司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柯诺医疗供应链管理有限公司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上海三瑞信息技术有限公司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浙江瑞华康源科技有限公司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深圳诺博医疗科技有限公司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上海钛米机器人股份有限公司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深圳洲斯移动物联科技有限公司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广东医大智能科技有限公司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德宝恒生科技服务有限公司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快享医疗科技（上海）有限公司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陕西通达伟业医疗供应链管理有限公司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上海赋拓物联网技术有限公司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深圳市瑞意博医疗设备有限公司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上海岛昌医学科技股份有限公司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成都思力普科技有限责任公司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pPr>
              <w:numPr>
                <w:ilvl w:val="0"/>
                <w:numId w:val="2"/>
              </w:numPr>
              <w:ind w:left="425" w:leftChars="0" w:hanging="425" w:firstLineChars="0"/>
              <w:jc w:val="both"/>
              <w:rPr>
                <w:rFonts w:hint="eastAsia" w:ascii="宋体" w:hAnsi="宋体" w:eastAsia="宋体" w:cs="宋体"/>
                <w:sz w:val="18"/>
                <w:szCs w:val="18"/>
                <w:highlight w:val="none"/>
              </w:rPr>
            </w:pPr>
          </w:p>
        </w:tc>
        <w:tc>
          <w:tcPr>
            <w:tcW w:w="2982"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北京至诚悠远科技有限公司</w:t>
            </w:r>
          </w:p>
        </w:tc>
        <w:tc>
          <w:tcPr>
            <w:tcW w:w="4361" w:type="dxa"/>
            <w:vAlign w:val="center"/>
          </w:tcPr>
          <w:p>
            <w:pPr>
              <w:jc w:val="both"/>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参与小组的研讨，提出修改意见</w:t>
            </w:r>
          </w:p>
        </w:tc>
      </w:tr>
      <w:bookmarkEnd w:id="0"/>
    </w:tbl>
    <w:p>
      <w:pPr>
        <w:ind w:firstLine="560" w:firstLineChars="200"/>
        <w:rPr>
          <w:rFonts w:hint="eastAsia" w:ascii="宋体" w:hAnsi="宋体" w:eastAsia="宋体" w:cs="宋体"/>
          <w:kern w:val="2"/>
          <w:sz w:val="28"/>
          <w:szCs w:val="28"/>
          <w:lang w:val="en-US" w:eastAsia="zh-CN" w:bidi="ar-SA"/>
        </w:rPr>
      </w:pPr>
      <w:r>
        <w:rPr>
          <w:rFonts w:hint="eastAsia" w:ascii="宋体" w:hAnsi="宋体"/>
          <w:sz w:val="28"/>
          <w:szCs w:val="28"/>
          <w:lang w:val="en-US" w:eastAsia="zh-CN"/>
        </w:rPr>
        <w:t>3、2022年5月-7月，</w:t>
      </w:r>
      <w:r>
        <w:rPr>
          <w:rFonts w:hint="eastAsia" w:ascii="宋体" w:hAnsi="宋体"/>
          <w:sz w:val="28"/>
          <w:szCs w:val="28"/>
        </w:rPr>
        <w:t>《医药产品医院院内物流服务规范》行业标准</w:t>
      </w:r>
      <w:r>
        <w:rPr>
          <w:rFonts w:hint="eastAsia" w:ascii="宋体" w:hAnsi="宋体"/>
          <w:sz w:val="28"/>
          <w:szCs w:val="28"/>
          <w:lang w:val="en-US" w:eastAsia="zh-CN"/>
        </w:rPr>
        <w:t>基于原有的</w:t>
      </w:r>
      <w:r>
        <w:rPr>
          <w:rFonts w:hint="eastAsia" w:ascii="宋体" w:hAnsi="宋体"/>
          <w:sz w:val="28"/>
          <w:szCs w:val="28"/>
        </w:rPr>
        <w:t>《医药产品医院院内物流服务规范》</w:t>
      </w:r>
      <w:r>
        <w:rPr>
          <w:rFonts w:hint="eastAsia" w:ascii="宋体" w:hAnsi="宋体"/>
          <w:sz w:val="28"/>
          <w:szCs w:val="28"/>
          <w:lang w:val="en-US" w:eastAsia="zh-CN"/>
        </w:rPr>
        <w:t>团体标准</w:t>
      </w:r>
      <w:r>
        <w:rPr>
          <w:rFonts w:hint="eastAsia" w:ascii="宋体" w:hAnsi="宋体" w:eastAsia="宋体" w:cs="宋体"/>
          <w:kern w:val="2"/>
          <w:sz w:val="28"/>
          <w:szCs w:val="28"/>
          <w:lang w:val="en-US" w:eastAsia="zh-CN" w:bidi="ar-SA"/>
        </w:rPr>
        <w:t>开展线上调研活动（调研企业见表2）。针对对标准中供应保障、储存养护、智能化设备要求、数据管理等方面进一步调研，并收集了相关意见。</w:t>
      </w:r>
    </w:p>
    <w:p>
      <w:pPr>
        <w:widowControl/>
        <w:tabs>
          <w:tab w:val="left" w:pos="540"/>
        </w:tabs>
        <w:spacing w:line="276" w:lineRule="auto"/>
        <w:ind w:firstLine="359" w:firstLineChars="171"/>
        <w:contextualSpacing/>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表2 调研企业名单</w:t>
      </w:r>
    </w:p>
    <w:tbl>
      <w:tblPr>
        <w:tblStyle w:val="9"/>
        <w:tblW w:w="5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903"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泰安市中心医院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遂宁市中心医院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天津医院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北京华兴长泰物联网技术研究院有限责任公司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03"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陆军967医院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top"/>
          </w:tcPr>
          <w:p>
            <w:pPr>
              <w:keepNext w:val="0"/>
              <w:keepLines w:val="0"/>
              <w:widowControl/>
              <w:numPr>
                <w:ilvl w:val="0"/>
                <w:numId w:val="3"/>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江苏九州通医药有限公司</w:t>
            </w:r>
          </w:p>
        </w:tc>
      </w:tr>
    </w:tbl>
    <w:p>
      <w:pPr>
        <w:ind w:firstLine="560" w:firstLineChars="200"/>
        <w:rPr>
          <w:rFonts w:hint="eastAsia" w:ascii="宋体" w:hAnsi="宋体"/>
          <w:sz w:val="28"/>
          <w:szCs w:val="28"/>
          <w:lang w:val="en-US" w:eastAsia="zh-CN"/>
        </w:rPr>
      </w:pPr>
      <w:r>
        <w:rPr>
          <w:rFonts w:hint="eastAsia" w:ascii="宋体" w:hAnsi="宋体"/>
          <w:sz w:val="28"/>
          <w:szCs w:val="28"/>
          <w:lang w:val="en-US" w:eastAsia="zh-CN"/>
        </w:rPr>
        <w:t>4、2022年9月27日，《医药产品医院院内物流服务规范》行业标准研讨会召开线上研讨会。参会代表对线上调研期间收集的标准中</w:t>
      </w:r>
      <w:r>
        <w:rPr>
          <w:rFonts w:hint="eastAsia" w:ascii="宋体" w:hAnsi="宋体" w:eastAsia="宋体" w:cs="宋体"/>
          <w:kern w:val="2"/>
          <w:sz w:val="28"/>
          <w:szCs w:val="28"/>
          <w:lang w:val="en-US" w:eastAsia="zh-CN" w:bidi="ar-SA"/>
        </w:rPr>
        <w:t>供应保障、储存养护、数据管理等</w:t>
      </w:r>
      <w:r>
        <w:rPr>
          <w:rFonts w:hint="eastAsia" w:ascii="宋体" w:hAnsi="宋体"/>
          <w:sz w:val="28"/>
          <w:szCs w:val="28"/>
          <w:lang w:val="en-US" w:eastAsia="zh-CN"/>
        </w:rPr>
        <w:t>意见进行了逐条讨论，最后，根据讨论结果，执笔单位对标准进行了修改主要体现在：更改了设施设备维护保养等内容，增加了数据安全性要求、评价与改进等内容。</w:t>
      </w:r>
    </w:p>
    <w:p>
      <w:pPr>
        <w:ind w:firstLine="560" w:firstLineChars="200"/>
        <w:rPr>
          <w:rFonts w:hint="eastAsia" w:ascii="黑体" w:hAnsi="黑体" w:eastAsia="黑体" w:cs="黑体"/>
          <w:color w:val="000000" w:themeColor="text1"/>
          <w:sz w:val="28"/>
          <w:szCs w:val="28"/>
          <w:highlight w:val="yellow"/>
          <w:lang w:val="en-US" w:eastAsia="zh-CN"/>
          <w14:textFill>
            <w14:solidFill>
              <w14:schemeClr w14:val="tx1"/>
            </w14:solidFill>
          </w14:textFill>
        </w:rPr>
      </w:pPr>
      <w:r>
        <w:rPr>
          <w:rFonts w:hint="eastAsia" w:ascii="宋体" w:hAnsi="宋体"/>
          <w:sz w:val="28"/>
          <w:szCs w:val="28"/>
          <w:lang w:val="en-US" w:eastAsia="zh-CN"/>
        </w:rPr>
        <w:t>5、2022年12月，形成了征求意见稿，向全国物流标准化技术委员会提交征求意见稿及相关材料。</w:t>
      </w:r>
    </w:p>
    <w:p>
      <w:pPr>
        <w:ind w:firstLine="560" w:firstLineChars="200"/>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五、标准编制原则</w:t>
      </w:r>
    </w:p>
    <w:p>
      <w:pPr>
        <w:ind w:firstLine="560" w:firstLineChars="200"/>
        <w:rPr>
          <w:rFonts w:ascii="宋体" w:hAnsi="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t>为了做好本次标准制定工作，项目组遵循以下原则：</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规范性原则</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本文件严格按照《GB/T 1.1-2020 标准化工作导则  第1部分：标准化文件的结构和起草规则》编写。</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促进行业发展原则</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通过查阅资料、召开研讨会和实地调研等方式，尽可能全面的了解我国</w:t>
      </w:r>
      <w:r>
        <w:rPr>
          <w:rFonts w:hint="eastAsia" w:ascii="宋体" w:hAnsi="宋体" w:eastAsia="宋体" w:cs="宋体"/>
          <w:color w:val="000000" w:themeColor="text1"/>
          <w:sz w:val="28"/>
          <w:szCs w:val="28"/>
          <w:lang w:val="en-US" w:eastAsia="zh-CN"/>
          <w14:textFill>
            <w14:solidFill>
              <w14:schemeClr w14:val="tx1"/>
            </w14:solidFill>
          </w14:textFill>
        </w:rPr>
        <w:t>医院院内物流</w:t>
      </w:r>
      <w:r>
        <w:rPr>
          <w:rFonts w:hint="eastAsia" w:ascii="宋体" w:hAnsi="宋体" w:eastAsia="宋体" w:cs="宋体"/>
          <w:color w:val="000000" w:themeColor="text1"/>
          <w:sz w:val="28"/>
          <w:szCs w:val="28"/>
          <w14:textFill>
            <w14:solidFill>
              <w14:schemeClr w14:val="tx1"/>
            </w14:solidFill>
          </w14:textFill>
        </w:rPr>
        <w:t>服务的发展现状，了解行业对</w:t>
      </w:r>
      <w:r>
        <w:rPr>
          <w:rFonts w:hint="eastAsia" w:ascii="宋体" w:hAnsi="宋体" w:eastAsia="宋体" w:cs="宋体"/>
          <w:color w:val="000000" w:themeColor="text1"/>
          <w:sz w:val="28"/>
          <w:szCs w:val="28"/>
          <w:lang w:val="en-US" w:eastAsia="zh-CN"/>
          <w14:textFill>
            <w14:solidFill>
              <w14:schemeClr w14:val="tx1"/>
            </w14:solidFill>
          </w14:textFill>
        </w:rPr>
        <w:t>医院院内物流</w:t>
      </w:r>
      <w:r>
        <w:rPr>
          <w:rFonts w:hint="eastAsia" w:ascii="宋体" w:hAnsi="宋体" w:eastAsia="宋体" w:cs="宋体"/>
          <w:color w:val="000000" w:themeColor="text1"/>
          <w:sz w:val="28"/>
          <w:szCs w:val="28"/>
          <w14:textFill>
            <w14:solidFill>
              <w14:schemeClr w14:val="tx1"/>
            </w14:solidFill>
          </w14:textFill>
        </w:rPr>
        <w:t>服务标准制定工作的诉求，使标准内容科学、合理、适用，达到促进行业健康发展的目的。</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、先进性原则</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在标准起草前，起草组查找国内外的医院院内物流服务相关国家、行业标准等资料，查找结果显示国内外并无相关国家、行业标准，该标准为行业内首次编制，该标准的</w:t>
      </w:r>
      <w:r>
        <w:rPr>
          <w:rFonts w:hint="eastAsia" w:ascii="宋体" w:hAnsi="宋体" w:eastAsia="宋体" w:cs="宋体"/>
          <w:color w:val="000000" w:themeColor="text1"/>
          <w:sz w:val="28"/>
          <w:szCs w:val="28"/>
          <w14:textFill>
            <w14:solidFill>
              <w14:schemeClr w14:val="tx1"/>
            </w14:solidFill>
          </w14:textFill>
        </w:rPr>
        <w:t>编制将会进一步提升院内物流的数智化水平，</w:t>
      </w:r>
      <w:r>
        <w:rPr>
          <w:rFonts w:hint="eastAsia" w:ascii="宋体" w:hAnsi="宋体" w:eastAsia="宋体" w:cs="宋体"/>
          <w:color w:val="000000" w:themeColor="text1"/>
          <w:sz w:val="28"/>
          <w:szCs w:val="28"/>
          <w:lang w:val="en-US" w:eastAsia="zh-CN"/>
          <w14:textFill>
            <w14:solidFill>
              <w14:schemeClr w14:val="tx1"/>
            </w14:solidFill>
          </w14:textFill>
        </w:rPr>
        <w:t>引领行业的发展</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、协调性原则</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标准起草过程中，起草组细致研究了国内</w:t>
      </w:r>
      <w:r>
        <w:rPr>
          <w:rFonts w:hint="eastAsia" w:ascii="宋体" w:hAnsi="宋体" w:eastAsia="宋体" w:cs="宋体"/>
          <w:color w:val="000000" w:themeColor="text1"/>
          <w:sz w:val="28"/>
          <w:szCs w:val="28"/>
          <w:lang w:val="en-US" w:eastAsia="zh-CN"/>
          <w14:textFill>
            <w14:solidFill>
              <w14:schemeClr w14:val="tx1"/>
            </w14:solidFill>
          </w14:textFill>
        </w:rPr>
        <w:t>物流</w:t>
      </w:r>
      <w:r>
        <w:rPr>
          <w:rFonts w:hint="eastAsia" w:ascii="宋体" w:hAnsi="宋体" w:eastAsia="宋体" w:cs="宋体"/>
          <w:color w:val="000000" w:themeColor="text1"/>
          <w:sz w:val="28"/>
          <w:szCs w:val="28"/>
          <w14:textFill>
            <w14:solidFill>
              <w14:schemeClr w14:val="tx1"/>
            </w14:solidFill>
          </w14:textFill>
        </w:rPr>
        <w:t>服务相关的国家标准和行业标准，</w:t>
      </w:r>
      <w:r>
        <w:rPr>
          <w:rFonts w:hint="eastAsia" w:ascii="宋体" w:hAnsi="宋体" w:eastAsia="宋体" w:cs="宋体"/>
          <w:color w:val="000000" w:themeColor="text1"/>
          <w:sz w:val="28"/>
          <w:szCs w:val="28"/>
          <w:lang w:val="en-US" w:eastAsia="zh-CN"/>
          <w14:textFill>
            <w14:solidFill>
              <w14:schemeClr w14:val="tx1"/>
            </w14:solidFill>
          </w14:textFill>
        </w:rPr>
        <w:t>包括《药品冷链物流运作规范》国家标准、《药品服务规范》国家标准、《体外诊断试剂温控物流服务规范》行业标准等，</w:t>
      </w:r>
      <w:r>
        <w:rPr>
          <w:rFonts w:hint="eastAsia" w:ascii="宋体" w:hAnsi="宋体" w:eastAsia="宋体" w:cs="宋体"/>
          <w:color w:val="000000" w:themeColor="text1"/>
          <w:sz w:val="28"/>
          <w:szCs w:val="28"/>
          <w14:textFill>
            <w14:solidFill>
              <w14:schemeClr w14:val="tx1"/>
            </w14:solidFill>
          </w14:textFill>
        </w:rPr>
        <w:t>在标准内容上做到与这些标准保持协调一致</w:t>
      </w:r>
      <w:r>
        <w:rPr>
          <w:rFonts w:ascii="宋体" w:hAnsi="宋体" w:eastAsia="宋体" w:cs="宋体"/>
          <w:color w:val="000000" w:themeColor="text1"/>
          <w:sz w:val="28"/>
          <w:szCs w:val="28"/>
          <w14:textFill>
            <w14:solidFill>
              <w14:schemeClr w14:val="tx1"/>
            </w14:solidFill>
          </w14:textFill>
        </w:rPr>
        <w:t>。</w:t>
      </w:r>
    </w:p>
    <w:p>
      <w:pPr>
        <w:numPr>
          <w:ilvl w:val="0"/>
          <w:numId w:val="4"/>
        </w:numPr>
        <w:ind w:firstLine="560" w:firstLineChars="20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标准主要内容</w:t>
      </w:r>
    </w:p>
    <w:p>
      <w:p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1、范围</w:t>
      </w:r>
    </w:p>
    <w:p>
      <w:pPr>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default" w:ascii="宋体" w:hAnsi="宋体" w:eastAsia="宋体" w:cs="宋体"/>
          <w:color w:val="000000" w:themeColor="text1"/>
          <w:sz w:val="28"/>
          <w:szCs w:val="28"/>
          <w:lang w:val="en-US" w:eastAsia="zh-CN"/>
          <w14:textFill>
            <w14:solidFill>
              <w14:schemeClr w14:val="tx1"/>
            </w14:solidFill>
          </w14:textFill>
        </w:rPr>
        <w:t>本文件规定了从事医药产品医院院内物流服务的基本要求、物流服务要求、评价与改进。适用于医药产品医院院内物流的服务与管理。不适用于大中型医疗设备的医院院内物流服务与管理。</w:t>
      </w:r>
    </w:p>
    <w:p>
      <w:pPr>
        <w:numPr>
          <w:ilvl w:val="0"/>
          <w:numId w:val="5"/>
        </w:numPr>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规范性引用文件</w:t>
      </w:r>
    </w:p>
    <w:p>
      <w:pPr>
        <w:numPr>
          <w:ilvl w:val="0"/>
          <w:numId w:val="0"/>
        </w:num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本标准应用了 GB/T 28842《药品冷链物流运作规范》、GB/T 34399《医药产品冷链物流温控设施设备验证 性能确认技术规范》、WB/T 1115《体外诊断试剂温控物流服务规范》相关内容</w:t>
      </w:r>
    </w:p>
    <w:p>
      <w:pPr>
        <w:numPr>
          <w:ilvl w:val="0"/>
          <w:numId w:val="5"/>
        </w:numPr>
        <w:ind w:left="0" w:leftChars="0"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术语定义</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目前行业尚未对医药产品、医院院内物流信息系统、医院院内物流服务、定数包、定数包标签、医药产品中心库、消耗点进行定义，所以本章节进行了内容上的规定。</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4、基本要求</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本章节规定了医院院内物流服务商应具备的条件；配备相应的SPD系统、温湿度监测系统，及系统应满足的条件和具备相应的功能；有温度控制要求的医药产品运载工具要求；配备智能化设备及相关要求等内容。</w:t>
      </w:r>
    </w:p>
    <w:p>
      <w:pPr>
        <w:numPr>
          <w:ilvl w:val="0"/>
          <w:numId w:val="0"/>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主要参考了《药品冷链物流运作规范》国家标准第4章、第6章。其中SPD系统及智能化设备。</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5、物流服务要求</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5.1供应保障</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本条规定了医院院内物流服务商应按照要求进行备货、补货等操作，并根据医院指令、按照医院要求完成医药产品的新增、修改和停用；制定应急方案，自由配置结算点等内容。</w:t>
      </w:r>
    </w:p>
    <w:p>
      <w:pPr>
        <w:numPr>
          <w:ilvl w:val="0"/>
          <w:numId w:val="0"/>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主要参考了《药品经营质量管理规范》第七十二条；《药品冷链物流运作规范》国家标准8.1；《体外诊断试剂温控物流服务规范》行业标准7.1。</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5.2收货验收</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本条规定了医药产品验证收场地、人员及验收后结算的要求，同时也规定了针对有温湿度控制要求的医药产品、有追溯码的植介入性医疗器械、无追溯码的植介入性医疗器械的验收要求。</w:t>
      </w:r>
    </w:p>
    <w:p>
      <w:pPr>
        <w:numPr>
          <w:ilvl w:val="0"/>
          <w:numId w:val="0"/>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根据行业情况及实地调研描写，调研企业见表4。</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5.3储存养护</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医院院内物流服务商应定期反馈医药产品在中心库和消耗点的库存信息，规定了入库要求；要求医院院内物流服务商应定期盘点、养护医药产品并记录；若发现异常，应检查相关数据，及时报告处理；对于有温控要求的医药产品应进行全程不断链的监控。</w:t>
      </w:r>
    </w:p>
    <w:p>
      <w:pPr>
        <w:numPr>
          <w:ilvl w:val="0"/>
          <w:numId w:val="0"/>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经营质量管理规范》第三十九条、第八十四条、第八十五条、第八十八条；《医疗器械经营质量管理规范现场检查指导原则》6.4.6条；《医疗机构药事管理规定》第二十六条；体外诊断试剂温控物流服务规范》行业标准4.2、4.3。</w:t>
      </w:r>
    </w:p>
    <w:p>
      <w:pPr>
        <w:numPr>
          <w:ilvl w:val="0"/>
          <w:numId w:val="0"/>
        </w:numPr>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5.4调配调剂</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本条规定了调配调剂的要求、遵循的原则，定数包调配的环境要求，定数包标签内容要求；并建议调配过程中使用智能化设备。</w:t>
      </w:r>
    </w:p>
    <w:p>
      <w:pPr>
        <w:numPr>
          <w:ilvl w:val="0"/>
          <w:numId w:val="0"/>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根据行业情况及资料审阅描写，提供资料企业见表3。</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5.5定点配送</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本条规定了配送前应核对信息，拣选配送应遵循的原则；配送前应选择适宜的运输工具，实时监测配送的全过程；也规定了装卸搬运的要求，建议各消耗点交接确认通过SPD系统进行。</w:t>
      </w:r>
    </w:p>
    <w:p>
      <w:pPr>
        <w:numPr>
          <w:ilvl w:val="0"/>
          <w:numId w:val="0"/>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主要参考了《药品经营质量管理规范》八十三条、第九十四条；《体外诊断试剂温控物流服务规范》行业标准7.3.1。</w:t>
      </w:r>
    </w:p>
    <w:p>
      <w:pPr>
        <w:numPr>
          <w:ilvl w:val="0"/>
          <w:numId w:val="0"/>
        </w:numPr>
        <w:ind w:firstLine="56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5.6对账服务</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本条规定了“到货结算”、“用后结算”的要求，“到货结算”、“用后结算”是两种不同的服务模式，并不是指具体结算的动作过程。</w:t>
      </w:r>
    </w:p>
    <w:p>
      <w:pPr>
        <w:numPr>
          <w:ilvl w:val="0"/>
          <w:numId w:val="0"/>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根据行业情况及实地调研描写，调研企业见表4。</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5.7设施设备管理</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 医药产品中心库、冷藏箱、保温箱、温湿度监测系统的性能确认应符合GB/T 34399的要求；设施设备、智能化设备的维修保养要求。</w:t>
      </w:r>
    </w:p>
    <w:p>
      <w:pPr>
        <w:numPr>
          <w:ilvl w:val="0"/>
          <w:numId w:val="0"/>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主要参考了《医药产品冷链物流温控设施设备验证 性能确认技术规范》国家标准；《医疗器械使用质量监督管理办法》第十五条、第五十条、八十九条。</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5.8数据管理</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本条规定了数据管理、使用、保存、权限等要求。</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主要参考了《药品经营质量管理规范》第四十条、第五十九条、第六十条、第一百四十二条；GB/T 37973-2019《信息安全技术 大数据安全管理指南》。</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6、评价与改进</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本条规定了医院院内物流服务商定期回访调研服务情况的要求，并根据回访情况进行评价及整改。</w:t>
      </w:r>
    </w:p>
    <w:p>
      <w:pPr>
        <w:numPr>
          <w:ilvl w:val="0"/>
          <w:numId w:val="0"/>
        </w:numPr>
        <w:ind w:firstLine="56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主要参考了 GB/T 28842《药品冷链物流运作规范》第10章。</w:t>
      </w:r>
    </w:p>
    <w:p>
      <w:pPr>
        <w:numPr>
          <w:ilvl w:val="0"/>
          <w:numId w:val="6"/>
        </w:numPr>
        <w:ind w:firstLine="56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验证情况</w:t>
      </w:r>
    </w:p>
    <w:p>
      <w:pPr>
        <w:widowControl w:val="0"/>
        <w:numPr>
          <w:ilvl w:val="0"/>
          <w:numId w:val="0"/>
        </w:numPr>
        <w:ind w:firstLine="56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此标准是在《医药产品医院院内物流服务规范》团体标准的基础上进行修改，已经有标准内容的基础，此前已经根据团体标准进行了试点申报，试点着重对50余家医院院内物流服务商（名单见表3）的组织架构、岗位职责、SPD系统及功能，智能化设备进行了审核，根据企业提供的材料，在上述调研方面都有一定的基础，能达到标准的要求。</w:t>
      </w:r>
    </w:p>
    <w:p>
      <w:pPr>
        <w:widowControl w:val="0"/>
        <w:numPr>
          <w:ilvl w:val="0"/>
          <w:numId w:val="0"/>
        </w:numPr>
        <w:ind w:firstLine="560"/>
        <w:jc w:val="center"/>
        <w:rPr>
          <w:rFonts w:hint="default" w:ascii="宋体" w:hAnsi="宋体" w:cs="宋体" w:eastAsiaTheme="minorEastAsia"/>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表3</w:t>
      </w:r>
      <w:r>
        <w:rPr>
          <w:rFonts w:hint="eastAsia"/>
          <w:lang w:val="en-US" w:eastAsia="zh-CN"/>
        </w:rPr>
        <w:t xml:space="preserve"> 申报试点名单</w:t>
      </w:r>
    </w:p>
    <w:tbl>
      <w:tblPr>
        <w:tblStyle w:val="8"/>
        <w:tblW w:w="80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7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序号</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安徽医科大学附属安庆第一人民医院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北京电力医院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北京科园信海医药经营有限公司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复旦大学附属华山医院北院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广西瑞迅供应链管理有限公司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广东通用医药有限公司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国科恒泰(北京)医疗科技股份有限公司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国润医疗供应链服务（上海）有限公司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国药集团湖南省医疗器械有限公司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国药集团江苏医疗器械有限公司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国药集团一致药业股份有限公司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国药控股（山东）医疗器械有限公司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国药控股北京华鸿有限公司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国药控股广州有限公司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国药控股菱商医院管理服务（上海）有限公司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湖南德荣医疗器械物流配送服务有限公司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湖南省人民医院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华润广东医药有限公司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华润扬州医药有限公司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华润医药商业集团医疗器械有限公司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华润医药商业集团有限公司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济南市第三人民医院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江苏大学附属医院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江苏省医药有限公司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九州通医疗器械集团有限公司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浏阳市中医医院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宁波大学附属人民医院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南京市第一人民医院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瑞康医药集团股份有限公司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塞力斯医疗科技集团股份有限公司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厦门弘爱医院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厦门建发医药有限公司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山东大学第二医院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山东海王银河医药有限公司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山东省立第三医院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山东省立医院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山东省日照市人民医院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山东威高医药有限公司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上海建发致新医疗供应链管理集团股份有限公司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上海交通大学附属第一人民医院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上海交通大学医学院附属上海儿童医学中心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上海康德莱国际商贸有限公司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上海市东方医院吉安医院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上海市胸科医院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上药控股有限公司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上药医疗器械（上海）有限公司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首都儿科研究所附属儿童医院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首都医科大学附属北京佑安医院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泰安市中心医院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泰康同济（武汉）医院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徐州医科大学附属医院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云南众诺医疗科技有限公司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中国医疗器械山东有限公司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中日友好医院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中山大学附属第一医院(东院)</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pPr>
      <w:r>
        <w:rPr>
          <w:rFonts w:hint="eastAsia" w:ascii="宋体" w:hAnsi="宋体" w:eastAsia="宋体" w:cs="宋体"/>
          <w:color w:val="000000" w:themeColor="text1"/>
          <w:sz w:val="28"/>
          <w:szCs w:val="28"/>
          <w:lang w:val="en-US" w:eastAsia="zh-CN"/>
          <w14:textFill>
            <w14:solidFill>
              <w14:schemeClr w14:val="tx1"/>
            </w14:solidFill>
          </w14:textFill>
        </w:rPr>
        <w:t>同时，今年也实地调研了部分省份的</w:t>
      </w:r>
      <w:r>
        <w:rPr>
          <w:rFonts w:hint="eastAsia" w:cs="宋体"/>
          <w:color w:val="000000" w:themeColor="text1"/>
          <w:sz w:val="28"/>
          <w:szCs w:val="28"/>
          <w:lang w:val="en-US" w:eastAsia="zh-CN"/>
          <w14:textFill>
            <w14:solidFill>
              <w14:schemeClr w14:val="tx1"/>
            </w14:solidFill>
          </w14:textFill>
        </w:rPr>
        <w:t>11个</w:t>
      </w:r>
      <w:r>
        <w:rPr>
          <w:rFonts w:hint="eastAsia" w:ascii="宋体" w:hAnsi="宋体" w:eastAsia="宋体" w:cs="宋体"/>
          <w:color w:val="000000" w:themeColor="text1"/>
          <w:sz w:val="28"/>
          <w:szCs w:val="28"/>
          <w:lang w:val="en-US" w:eastAsia="zh-CN"/>
          <w14:textFill>
            <w14:solidFill>
              <w14:schemeClr w14:val="tx1"/>
            </w14:solidFill>
          </w14:textFill>
        </w:rPr>
        <w:t>院内物流项目（见表3），针对供应保障、收货验收、储存养护、调配调剂、定点配送、对账服务等方面进行实地调研，调研结果显示现在的医院院内物流服务能实现从采购计划至医药产品最终消耗的全流程多环节追溯；</w:t>
      </w:r>
      <w:r>
        <w:rPr>
          <w:rFonts w:hint="eastAsia" w:cs="宋体"/>
          <w:color w:val="000000" w:themeColor="text1"/>
          <w:sz w:val="28"/>
          <w:szCs w:val="28"/>
          <w:lang w:val="en-US" w:eastAsia="zh-CN"/>
          <w14:textFill>
            <w14:solidFill>
              <w14:schemeClr w14:val="tx1"/>
            </w14:solidFill>
          </w14:textFill>
        </w:rPr>
        <w:t>信息系统具备</w:t>
      </w:r>
      <w:r>
        <w:rPr>
          <w:rFonts w:hint="eastAsia" w:ascii="宋体" w:hAnsi="宋体" w:eastAsia="宋体" w:cs="宋体"/>
          <w:color w:val="000000" w:themeColor="text1"/>
          <w:sz w:val="28"/>
          <w:szCs w:val="28"/>
          <w:lang w:val="en-US" w:eastAsia="zh-CN"/>
          <w14:textFill>
            <w14:solidFill>
              <w14:schemeClr w14:val="tx1"/>
            </w14:solidFill>
          </w14:textFill>
        </w:rPr>
        <w:t>库存预警、医药</w:t>
      </w:r>
      <w:r>
        <w:rPr>
          <w:rFonts w:hint="eastAsia" w:cs="宋体"/>
          <w:color w:val="000000" w:themeColor="text1"/>
          <w:sz w:val="28"/>
          <w:szCs w:val="28"/>
          <w:lang w:val="en-US" w:eastAsia="zh-CN"/>
          <w14:textFill>
            <w14:solidFill>
              <w14:schemeClr w14:val="tx1"/>
            </w14:solidFill>
          </w14:textFill>
        </w:rPr>
        <w:t>产品</w:t>
      </w:r>
      <w:r>
        <w:rPr>
          <w:rFonts w:hint="eastAsia" w:ascii="宋体" w:hAnsi="宋体" w:eastAsia="宋体" w:cs="宋体"/>
          <w:color w:val="000000" w:themeColor="text1"/>
          <w:sz w:val="28"/>
          <w:szCs w:val="28"/>
          <w:lang w:val="en-US" w:eastAsia="zh-CN"/>
          <w14:textFill>
            <w14:solidFill>
              <w14:schemeClr w14:val="tx1"/>
            </w14:solidFill>
          </w14:textFill>
        </w:rPr>
        <w:t>批号效期预警等功能，把控医药产品入院合规性至</w:t>
      </w:r>
      <w:r>
        <w:rPr>
          <w:rFonts w:hint="eastAsia" w:cs="宋体"/>
          <w:color w:val="000000" w:themeColor="text1"/>
          <w:sz w:val="28"/>
          <w:szCs w:val="28"/>
          <w:lang w:val="en-US" w:eastAsia="zh-CN"/>
          <w14:textFill>
            <w14:solidFill>
              <w14:schemeClr w14:val="tx1"/>
            </w14:solidFill>
          </w14:textFill>
        </w:rPr>
        <w:t>医药产品</w:t>
      </w:r>
      <w:r>
        <w:rPr>
          <w:rFonts w:hint="eastAsia" w:ascii="宋体" w:hAnsi="宋体" w:eastAsia="宋体" w:cs="宋体"/>
          <w:color w:val="000000" w:themeColor="text1"/>
          <w:sz w:val="28"/>
          <w:szCs w:val="28"/>
          <w:lang w:val="en-US" w:eastAsia="zh-CN"/>
          <w14:textFill>
            <w14:solidFill>
              <w14:schemeClr w14:val="tx1"/>
            </w14:solidFill>
          </w14:textFill>
        </w:rPr>
        <w:t>使用安全性。同时院内物流服务商通过操作SPD系统进行医药产品的</w:t>
      </w:r>
      <w:r>
        <w:rPr>
          <w:rFonts w:hint="eastAsia" w:cs="宋体"/>
          <w:color w:val="000000" w:themeColor="text1"/>
          <w:sz w:val="28"/>
          <w:szCs w:val="28"/>
          <w:lang w:val="en-US" w:eastAsia="zh-CN"/>
          <w14:textFill>
            <w14:solidFill>
              <w14:schemeClr w14:val="tx1"/>
            </w14:solidFill>
          </w14:textFill>
        </w:rPr>
        <w:t>收货</w:t>
      </w:r>
      <w:r>
        <w:rPr>
          <w:rFonts w:hint="eastAsia" w:ascii="宋体" w:hAnsi="宋体" w:eastAsia="宋体" w:cs="宋体"/>
          <w:color w:val="000000" w:themeColor="text1"/>
          <w:sz w:val="28"/>
          <w:szCs w:val="28"/>
          <w:lang w:val="en-US" w:eastAsia="zh-CN"/>
          <w14:textFill>
            <w14:solidFill>
              <w14:schemeClr w14:val="tx1"/>
            </w14:solidFill>
          </w14:textFill>
        </w:rPr>
        <w:t>验收、</w:t>
      </w:r>
      <w:r>
        <w:rPr>
          <w:rFonts w:hint="eastAsia" w:cs="宋体"/>
          <w:color w:val="000000" w:themeColor="text1"/>
          <w:sz w:val="28"/>
          <w:szCs w:val="28"/>
          <w:lang w:val="en-US" w:eastAsia="zh-CN"/>
          <w14:textFill>
            <w14:solidFill>
              <w14:schemeClr w14:val="tx1"/>
            </w14:solidFill>
          </w14:textFill>
        </w:rPr>
        <w:t>队长服务</w:t>
      </w:r>
      <w:r>
        <w:rPr>
          <w:rFonts w:hint="eastAsia" w:ascii="宋体" w:hAnsi="宋体" w:eastAsia="宋体" w:cs="宋体"/>
          <w:color w:val="000000" w:themeColor="text1"/>
          <w:sz w:val="28"/>
          <w:szCs w:val="28"/>
          <w:lang w:val="en-US" w:eastAsia="zh-CN"/>
          <w14:textFill>
            <w14:solidFill>
              <w14:schemeClr w14:val="tx1"/>
            </w14:solidFill>
          </w14:textFill>
        </w:rPr>
        <w:t>，使用</w:t>
      </w:r>
      <w:r>
        <w:rPr>
          <w:rFonts w:hint="eastAsia" w:cs="宋体"/>
          <w:color w:val="000000" w:themeColor="text1"/>
          <w:sz w:val="28"/>
          <w:szCs w:val="28"/>
          <w:lang w:val="en-US" w:eastAsia="zh-CN"/>
          <w14:textFill>
            <w14:solidFill>
              <w14:schemeClr w14:val="tx1"/>
            </w14:solidFill>
          </w14:textFill>
        </w:rPr>
        <w:t>适宜的设施设备、智能化设备开展</w:t>
      </w:r>
      <w:r>
        <w:rPr>
          <w:rFonts w:hint="eastAsia" w:ascii="宋体" w:hAnsi="宋体" w:eastAsia="宋体" w:cs="宋体"/>
          <w:color w:val="000000" w:themeColor="text1"/>
          <w:sz w:val="28"/>
          <w:szCs w:val="28"/>
          <w:lang w:val="en-US" w:eastAsia="zh-CN"/>
          <w14:textFill>
            <w14:solidFill>
              <w14:schemeClr w14:val="tx1"/>
            </w14:solidFill>
          </w14:textFill>
        </w:rPr>
        <w:t>出入库、配送等服务，极大提升了工作效率和运营管理的安全性。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jc w:val="center"/>
        <w:rPr>
          <w:rFonts w:hint="default"/>
          <w:sz w:val="21"/>
          <w:szCs w:val="21"/>
          <w:lang w:val="en-US" w:eastAsia="zh-CN"/>
        </w:rPr>
      </w:pPr>
      <w:r>
        <w:rPr>
          <w:rFonts w:hint="eastAsia"/>
          <w:sz w:val="21"/>
          <w:szCs w:val="21"/>
          <w:lang w:val="en-US" w:eastAsia="zh-CN"/>
        </w:rPr>
        <w:t>表4 实地调研名单</w:t>
      </w:r>
    </w:p>
    <w:tbl>
      <w:tblPr>
        <w:tblStyle w:val="8"/>
        <w:tblW w:w="80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7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序号</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济宁医学院附属医院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唐山市工人医院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遂宁市中心医院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中南大学湘雅二医院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三门峡市中心医院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山东第一医科大学附属肿瘤医院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瓦房店市中心医院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武汉市第六医院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复旦大学附属上海市第五人民医院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泰州市第四人民医院</w:t>
            </w:r>
          </w:p>
        </w:tc>
      </w:tr>
    </w:tbl>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七、重大意见分歧的处理经过和依据</w:t>
      </w:r>
    </w:p>
    <w:p>
      <w:pPr>
        <w:ind w:firstLine="560" w:firstLineChars="200"/>
        <w:rPr>
          <w:rFonts w:hint="eastAsia" w:ascii="宋体" w:hAnsi="宋体" w:cs="宋体" w:eastAsiaTheme="minorEastAsia"/>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lang w:eastAsia="zh-CN"/>
        </w:rPr>
        <w:t>。</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八、采标情况</w:t>
      </w:r>
    </w:p>
    <w:p>
      <w:pPr>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eastAsia="zh-CN"/>
          <w14:textFill>
            <w14:solidFill>
              <w14:schemeClr w14:val="tx1"/>
            </w14:solidFill>
          </w14:textFill>
        </w:rPr>
        <w:t>。</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九、与现行法律、法规和强制性国家标准的关系</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与现有标准和制定中的标准没有矛盾，与其他行业或领域没有冲突。</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十、宣贯及实施建议 </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1、开展评估工作，开展此项推广工作，大力扶持符合标准要求，能为社会提供</w:t>
      </w:r>
      <w:r>
        <w:rPr>
          <w:rFonts w:hint="eastAsia" w:ascii="宋体" w:hAnsi="宋体" w:eastAsia="宋体" w:cs="宋体"/>
          <w:color w:val="000000" w:themeColor="text1"/>
          <w:sz w:val="28"/>
          <w:szCs w:val="28"/>
          <w:lang w:val="en-US" w:eastAsia="zh-CN"/>
          <w14:textFill>
            <w14:solidFill>
              <w14:schemeClr w14:val="tx1"/>
            </w14:solidFill>
          </w14:textFill>
        </w:rPr>
        <w:t>院内物流服务的</w:t>
      </w:r>
      <w:r>
        <w:rPr>
          <w:rFonts w:hint="eastAsia" w:ascii="宋体" w:hAnsi="宋体" w:eastAsia="宋体" w:cs="宋体"/>
          <w:color w:val="000000" w:themeColor="text1"/>
          <w:sz w:val="28"/>
          <w:szCs w:val="28"/>
          <w14:textFill>
            <w14:solidFill>
              <w14:schemeClr w14:val="tx1"/>
            </w14:solidFill>
          </w14:textFill>
        </w:rPr>
        <w:t>企业，以此不断提高企业服务的质量和服务的效益。</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2、通过举办培训班、发放宣传资料以及网络、微信、公众号等方式强化宣传，大力普及标准，营造贯彻标准的良好氛围，提高标准的社会关注度与知晓度，促进各相关企业准确理解、掌握和执行标准。</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十一、其他应予说明的事项 </w:t>
      </w:r>
    </w:p>
    <w:p>
      <w:pPr>
        <w:ind w:firstLine="560" w:firstLineChars="200"/>
        <w:rPr>
          <w:rFonts w:hint="eastAsia" w:ascii="仿宋_GB2312" w:hAnsi="Arial" w:eastAsia="宋体" w:cs="Arial"/>
          <w:b/>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r>
        <w:rPr>
          <w:rFonts w:hint="eastAsia" w:ascii="宋体" w:hAnsi="宋体" w:eastAsia="宋体" w:cs="宋体"/>
          <w:color w:val="000000" w:themeColor="text1"/>
          <w:sz w:val="28"/>
          <w:szCs w:val="28"/>
          <w:lang w:val="en-US" w:eastAsia="zh-CN"/>
          <w14:textFill>
            <w14:solidFill>
              <w14:schemeClr w14:val="tx1"/>
            </w14:solidFill>
          </w14:textFill>
        </w:rPr>
        <w:t>.</w:t>
      </w:r>
    </w:p>
    <w:p>
      <w:pPr>
        <w:widowControl/>
        <w:jc w:val="left"/>
        <w:rPr>
          <w:rFonts w:ascii="Arial" w:hAnsi="Arial" w:eastAsia="宋体" w:cs="Arial"/>
          <w:color w:val="000000" w:themeColor="text1"/>
          <w:kern w:val="0"/>
          <w:szCs w:val="21"/>
          <w14:textFill>
            <w14:solidFill>
              <w14:schemeClr w14:val="tx1"/>
            </w14:solidFill>
          </w14:textFill>
        </w:rPr>
      </w:pPr>
      <w:r>
        <w:rPr>
          <w:rFonts w:hint="eastAsia" w:ascii="仿宋_GB2312" w:hAnsi="Arial" w:eastAsia="仿宋_GB2312" w:cs="Arial"/>
          <w:color w:val="000000" w:themeColor="text1"/>
          <w:kern w:val="0"/>
          <w:sz w:val="28"/>
          <w:szCs w:val="28"/>
          <w14:textFill>
            <w14:solidFill>
              <w14:schemeClr w14:val="tx1"/>
            </w14:solidFill>
          </w14:textFill>
        </w:rPr>
        <w:t xml:space="preserve"> </w:t>
      </w:r>
    </w:p>
    <w:p>
      <w:pPr>
        <w:ind w:firstLine="240" w:firstLineChars="100"/>
        <w:jc w:val="left"/>
        <w:rPr>
          <w:color w:val="000000" w:themeColor="text1"/>
          <w:sz w:val="24"/>
          <w:szCs w:val="24"/>
          <w14:textFill>
            <w14:solidFill>
              <w14:schemeClr w14:val="tx1"/>
            </w14:solidFill>
          </w14:textFill>
        </w:rPr>
      </w:pPr>
    </w:p>
    <w:p>
      <w:pPr>
        <w:pStyle w:val="2"/>
        <w:jc w:val="right"/>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《医药产品医院院内物流服务规范》行业标准起草组</w:t>
      </w:r>
    </w:p>
    <w:p>
      <w:pPr>
        <w:pStyle w:val="2"/>
        <w:jc w:val="right"/>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2023年2月14日</w:t>
      </w:r>
    </w:p>
    <w:p>
      <w:pPr>
        <w:ind w:left="0" w:leftChars="0" w:firstLine="5040" w:firstLineChars="2100"/>
        <w:jc w:val="left"/>
        <w:rPr>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9A113"/>
    <w:multiLevelType w:val="singleLevel"/>
    <w:tmpl w:val="CC39A113"/>
    <w:lvl w:ilvl="0" w:tentative="0">
      <w:start w:val="6"/>
      <w:numFmt w:val="chineseCounting"/>
      <w:suff w:val="nothing"/>
      <w:lvlText w:val="%1、"/>
      <w:lvlJc w:val="left"/>
      <w:rPr>
        <w:rFonts w:hint="eastAsia"/>
      </w:rPr>
    </w:lvl>
  </w:abstractNum>
  <w:abstractNum w:abstractNumId="1">
    <w:nsid w:val="008922E2"/>
    <w:multiLevelType w:val="singleLevel"/>
    <w:tmpl w:val="008922E2"/>
    <w:lvl w:ilvl="0" w:tentative="0">
      <w:start w:val="7"/>
      <w:numFmt w:val="decimal"/>
      <w:suff w:val="nothing"/>
      <w:lvlText w:val="%1、"/>
      <w:lvlJc w:val="left"/>
    </w:lvl>
  </w:abstractNum>
  <w:abstractNum w:abstractNumId="2">
    <w:nsid w:val="0225BC26"/>
    <w:multiLevelType w:val="singleLevel"/>
    <w:tmpl w:val="0225BC26"/>
    <w:lvl w:ilvl="0" w:tentative="0">
      <w:start w:val="1"/>
      <w:numFmt w:val="decimal"/>
      <w:lvlText w:val="%1."/>
      <w:lvlJc w:val="left"/>
      <w:pPr>
        <w:ind w:left="425" w:hanging="425"/>
      </w:pPr>
      <w:rPr>
        <w:rFonts w:hint="default"/>
      </w:rPr>
    </w:lvl>
  </w:abstractNum>
  <w:abstractNum w:abstractNumId="3">
    <w:nsid w:val="4243DC9B"/>
    <w:multiLevelType w:val="singleLevel"/>
    <w:tmpl w:val="4243DC9B"/>
    <w:lvl w:ilvl="0" w:tentative="0">
      <w:start w:val="2"/>
      <w:numFmt w:val="decimal"/>
      <w:suff w:val="nothing"/>
      <w:lvlText w:val="%1、"/>
      <w:lvlJc w:val="left"/>
    </w:lvl>
  </w:abstractNum>
  <w:abstractNum w:abstractNumId="4">
    <w:nsid w:val="61C6C098"/>
    <w:multiLevelType w:val="singleLevel"/>
    <w:tmpl w:val="61C6C098"/>
    <w:lvl w:ilvl="0" w:tentative="0">
      <w:start w:val="1"/>
      <w:numFmt w:val="decimal"/>
      <w:lvlText w:val="%1."/>
      <w:lvlJc w:val="left"/>
      <w:pPr>
        <w:ind w:left="425" w:hanging="425"/>
      </w:pPr>
      <w:rPr>
        <w:rFonts w:hint="default"/>
      </w:rPr>
    </w:lvl>
  </w:abstractNum>
  <w:abstractNum w:abstractNumId="5">
    <w:nsid w:val="75BD13B7"/>
    <w:multiLevelType w:val="multilevel"/>
    <w:tmpl w:val="75BD13B7"/>
    <w:lvl w:ilvl="0" w:tentative="0">
      <w:start w:val="1"/>
      <w:numFmt w:val="decimal"/>
      <w:lvlText w:val="%1."/>
      <w:lvlJc w:val="left"/>
      <w:pPr>
        <w:tabs>
          <w:tab w:val="left" w:pos="720"/>
        </w:tabs>
        <w:ind w:left="720" w:hanging="720"/>
      </w:pPr>
    </w:lvl>
    <w:lvl w:ilvl="1" w:tentative="0">
      <w:start w:val="1"/>
      <w:numFmt w:val="decimal"/>
      <w:pStyle w:val="19"/>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ZDZkNjFhOTYzZmUxNzc4NmFhOTEwNDM0MDQ5ZmQifQ=="/>
    <w:docVar w:name="KSO_WPS_MARK_KEY" w:val="a80324cb-0e2b-4ec7-b388-64c0c2dc312e"/>
  </w:docVars>
  <w:rsids>
    <w:rsidRoot w:val="00B01537"/>
    <w:rsid w:val="00002A3B"/>
    <w:rsid w:val="000103DA"/>
    <w:rsid w:val="00011B8C"/>
    <w:rsid w:val="00014410"/>
    <w:rsid w:val="0001574D"/>
    <w:rsid w:val="0002770A"/>
    <w:rsid w:val="00027744"/>
    <w:rsid w:val="00035080"/>
    <w:rsid w:val="000353C1"/>
    <w:rsid w:val="00037092"/>
    <w:rsid w:val="00037602"/>
    <w:rsid w:val="0004214B"/>
    <w:rsid w:val="000453F4"/>
    <w:rsid w:val="0004598A"/>
    <w:rsid w:val="00050770"/>
    <w:rsid w:val="000611DE"/>
    <w:rsid w:val="000649F4"/>
    <w:rsid w:val="00066ED4"/>
    <w:rsid w:val="00071FF0"/>
    <w:rsid w:val="00077519"/>
    <w:rsid w:val="00081E5C"/>
    <w:rsid w:val="00083C52"/>
    <w:rsid w:val="00090F57"/>
    <w:rsid w:val="00091507"/>
    <w:rsid w:val="000935D8"/>
    <w:rsid w:val="00094263"/>
    <w:rsid w:val="00096641"/>
    <w:rsid w:val="000A58A1"/>
    <w:rsid w:val="000B3497"/>
    <w:rsid w:val="000B77EF"/>
    <w:rsid w:val="000C0F8C"/>
    <w:rsid w:val="000C3735"/>
    <w:rsid w:val="000C5551"/>
    <w:rsid w:val="000D4F75"/>
    <w:rsid w:val="000D59B8"/>
    <w:rsid w:val="000D6082"/>
    <w:rsid w:val="000E0884"/>
    <w:rsid w:val="000E0B82"/>
    <w:rsid w:val="000E1E3C"/>
    <w:rsid w:val="000E200B"/>
    <w:rsid w:val="000F6E2B"/>
    <w:rsid w:val="001006D7"/>
    <w:rsid w:val="0010773A"/>
    <w:rsid w:val="00112BC0"/>
    <w:rsid w:val="0011368D"/>
    <w:rsid w:val="00113ED1"/>
    <w:rsid w:val="001159A0"/>
    <w:rsid w:val="00123DFB"/>
    <w:rsid w:val="00123FD8"/>
    <w:rsid w:val="0012479B"/>
    <w:rsid w:val="0012754D"/>
    <w:rsid w:val="00134A0A"/>
    <w:rsid w:val="00142DAF"/>
    <w:rsid w:val="00144348"/>
    <w:rsid w:val="00147F3A"/>
    <w:rsid w:val="00150F1B"/>
    <w:rsid w:val="00154B7C"/>
    <w:rsid w:val="00155386"/>
    <w:rsid w:val="0015584B"/>
    <w:rsid w:val="001600C1"/>
    <w:rsid w:val="00160D0F"/>
    <w:rsid w:val="0016473E"/>
    <w:rsid w:val="00164854"/>
    <w:rsid w:val="00171A82"/>
    <w:rsid w:val="001728B4"/>
    <w:rsid w:val="00173F0B"/>
    <w:rsid w:val="001750C8"/>
    <w:rsid w:val="00186B04"/>
    <w:rsid w:val="00192722"/>
    <w:rsid w:val="00197096"/>
    <w:rsid w:val="001A3916"/>
    <w:rsid w:val="001A6D1B"/>
    <w:rsid w:val="001A7D61"/>
    <w:rsid w:val="001B1D8C"/>
    <w:rsid w:val="001B3860"/>
    <w:rsid w:val="001B46DB"/>
    <w:rsid w:val="001B5C28"/>
    <w:rsid w:val="001B6101"/>
    <w:rsid w:val="001B7DEC"/>
    <w:rsid w:val="001C1D4E"/>
    <w:rsid w:val="001C318C"/>
    <w:rsid w:val="001C4E40"/>
    <w:rsid w:val="001C4FC6"/>
    <w:rsid w:val="001C6AF8"/>
    <w:rsid w:val="001D1386"/>
    <w:rsid w:val="001D44B7"/>
    <w:rsid w:val="001D4ED6"/>
    <w:rsid w:val="001E3495"/>
    <w:rsid w:val="001E3AD4"/>
    <w:rsid w:val="001E495D"/>
    <w:rsid w:val="001E5429"/>
    <w:rsid w:val="001E6696"/>
    <w:rsid w:val="001E6B71"/>
    <w:rsid w:val="001E7D0B"/>
    <w:rsid w:val="001F2C70"/>
    <w:rsid w:val="001F2C93"/>
    <w:rsid w:val="001F789F"/>
    <w:rsid w:val="0020271E"/>
    <w:rsid w:val="00203989"/>
    <w:rsid w:val="00203B08"/>
    <w:rsid w:val="0020496F"/>
    <w:rsid w:val="00212F79"/>
    <w:rsid w:val="002151D8"/>
    <w:rsid w:val="00217613"/>
    <w:rsid w:val="0022205E"/>
    <w:rsid w:val="00222806"/>
    <w:rsid w:val="00233447"/>
    <w:rsid w:val="002347B8"/>
    <w:rsid w:val="00240E33"/>
    <w:rsid w:val="00240E87"/>
    <w:rsid w:val="0024400C"/>
    <w:rsid w:val="00250260"/>
    <w:rsid w:val="002557DF"/>
    <w:rsid w:val="002636C9"/>
    <w:rsid w:val="00267D05"/>
    <w:rsid w:val="00271FAF"/>
    <w:rsid w:val="002759E6"/>
    <w:rsid w:val="00277D3D"/>
    <w:rsid w:val="002806F8"/>
    <w:rsid w:val="00281804"/>
    <w:rsid w:val="00283F84"/>
    <w:rsid w:val="00285CD4"/>
    <w:rsid w:val="00291872"/>
    <w:rsid w:val="002A1674"/>
    <w:rsid w:val="002A4590"/>
    <w:rsid w:val="002A52CE"/>
    <w:rsid w:val="002A71BE"/>
    <w:rsid w:val="002C098D"/>
    <w:rsid w:val="002C6426"/>
    <w:rsid w:val="002D0DC0"/>
    <w:rsid w:val="002D317F"/>
    <w:rsid w:val="002D45EE"/>
    <w:rsid w:val="002E28AD"/>
    <w:rsid w:val="002E48BB"/>
    <w:rsid w:val="002E5984"/>
    <w:rsid w:val="002F0FCB"/>
    <w:rsid w:val="002F1FB8"/>
    <w:rsid w:val="002F3D69"/>
    <w:rsid w:val="002F4F16"/>
    <w:rsid w:val="003001C4"/>
    <w:rsid w:val="0030073E"/>
    <w:rsid w:val="00301FC3"/>
    <w:rsid w:val="00304F80"/>
    <w:rsid w:val="00310A17"/>
    <w:rsid w:val="00310A82"/>
    <w:rsid w:val="00310C3B"/>
    <w:rsid w:val="003168FA"/>
    <w:rsid w:val="00316A6E"/>
    <w:rsid w:val="0032100F"/>
    <w:rsid w:val="00324070"/>
    <w:rsid w:val="00332F5C"/>
    <w:rsid w:val="00334D4C"/>
    <w:rsid w:val="00341479"/>
    <w:rsid w:val="00341C96"/>
    <w:rsid w:val="00344890"/>
    <w:rsid w:val="003464AF"/>
    <w:rsid w:val="00347150"/>
    <w:rsid w:val="00361F4D"/>
    <w:rsid w:val="00364BEC"/>
    <w:rsid w:val="003678C6"/>
    <w:rsid w:val="00367E73"/>
    <w:rsid w:val="00370F12"/>
    <w:rsid w:val="00371A09"/>
    <w:rsid w:val="00371F56"/>
    <w:rsid w:val="00372C00"/>
    <w:rsid w:val="00375C0F"/>
    <w:rsid w:val="003762D6"/>
    <w:rsid w:val="00376AC3"/>
    <w:rsid w:val="00377C5F"/>
    <w:rsid w:val="0038078D"/>
    <w:rsid w:val="00385BC6"/>
    <w:rsid w:val="00390BE8"/>
    <w:rsid w:val="003912A4"/>
    <w:rsid w:val="0039214F"/>
    <w:rsid w:val="00392957"/>
    <w:rsid w:val="00393D10"/>
    <w:rsid w:val="00394E2D"/>
    <w:rsid w:val="003A10C6"/>
    <w:rsid w:val="003A214D"/>
    <w:rsid w:val="003A4850"/>
    <w:rsid w:val="003A4EAE"/>
    <w:rsid w:val="003B0271"/>
    <w:rsid w:val="003B1505"/>
    <w:rsid w:val="003C4673"/>
    <w:rsid w:val="003C5A5A"/>
    <w:rsid w:val="003D3090"/>
    <w:rsid w:val="003D3656"/>
    <w:rsid w:val="003D5B28"/>
    <w:rsid w:val="003D601F"/>
    <w:rsid w:val="003D7AD5"/>
    <w:rsid w:val="003E1415"/>
    <w:rsid w:val="003E1FCD"/>
    <w:rsid w:val="003E68BC"/>
    <w:rsid w:val="003F05A7"/>
    <w:rsid w:val="003F1543"/>
    <w:rsid w:val="003F20D8"/>
    <w:rsid w:val="003F3084"/>
    <w:rsid w:val="003F3E88"/>
    <w:rsid w:val="00401139"/>
    <w:rsid w:val="00403989"/>
    <w:rsid w:val="00404452"/>
    <w:rsid w:val="0040458B"/>
    <w:rsid w:val="0040795B"/>
    <w:rsid w:val="00407E88"/>
    <w:rsid w:val="00411C0F"/>
    <w:rsid w:val="0041274C"/>
    <w:rsid w:val="004171EF"/>
    <w:rsid w:val="0042088A"/>
    <w:rsid w:val="00422645"/>
    <w:rsid w:val="004279FA"/>
    <w:rsid w:val="00430475"/>
    <w:rsid w:val="004340B9"/>
    <w:rsid w:val="004373DF"/>
    <w:rsid w:val="004424A0"/>
    <w:rsid w:val="004478DE"/>
    <w:rsid w:val="00457FCA"/>
    <w:rsid w:val="004651F1"/>
    <w:rsid w:val="0047465B"/>
    <w:rsid w:val="00475869"/>
    <w:rsid w:val="00477440"/>
    <w:rsid w:val="00480E37"/>
    <w:rsid w:val="0048409A"/>
    <w:rsid w:val="0048470E"/>
    <w:rsid w:val="00485DCC"/>
    <w:rsid w:val="00486BC7"/>
    <w:rsid w:val="00493E80"/>
    <w:rsid w:val="00497826"/>
    <w:rsid w:val="004A0297"/>
    <w:rsid w:val="004A390B"/>
    <w:rsid w:val="004A5E4C"/>
    <w:rsid w:val="004A770D"/>
    <w:rsid w:val="004B2869"/>
    <w:rsid w:val="004B2E42"/>
    <w:rsid w:val="004B5EF3"/>
    <w:rsid w:val="004B721F"/>
    <w:rsid w:val="004B7EB9"/>
    <w:rsid w:val="004C0243"/>
    <w:rsid w:val="004C124A"/>
    <w:rsid w:val="004C24F7"/>
    <w:rsid w:val="004C4CD2"/>
    <w:rsid w:val="004C5A61"/>
    <w:rsid w:val="004C6546"/>
    <w:rsid w:val="004C72E9"/>
    <w:rsid w:val="004D1663"/>
    <w:rsid w:val="004D24C2"/>
    <w:rsid w:val="004D7522"/>
    <w:rsid w:val="004D75A0"/>
    <w:rsid w:val="004E0F50"/>
    <w:rsid w:val="004E5106"/>
    <w:rsid w:val="004E60BC"/>
    <w:rsid w:val="004E6F00"/>
    <w:rsid w:val="004E7B6E"/>
    <w:rsid w:val="004F00AC"/>
    <w:rsid w:val="004F10DF"/>
    <w:rsid w:val="004F1EDE"/>
    <w:rsid w:val="004F2517"/>
    <w:rsid w:val="004F3021"/>
    <w:rsid w:val="004F68F4"/>
    <w:rsid w:val="004F7828"/>
    <w:rsid w:val="00500150"/>
    <w:rsid w:val="005004FC"/>
    <w:rsid w:val="00507D3E"/>
    <w:rsid w:val="00510B12"/>
    <w:rsid w:val="00511824"/>
    <w:rsid w:val="005177B8"/>
    <w:rsid w:val="0052520B"/>
    <w:rsid w:val="0053034C"/>
    <w:rsid w:val="00530D29"/>
    <w:rsid w:val="00534F5D"/>
    <w:rsid w:val="00535E1D"/>
    <w:rsid w:val="00536D8A"/>
    <w:rsid w:val="00537F83"/>
    <w:rsid w:val="00544296"/>
    <w:rsid w:val="005449E6"/>
    <w:rsid w:val="00547D0C"/>
    <w:rsid w:val="005533B7"/>
    <w:rsid w:val="0055560C"/>
    <w:rsid w:val="005558CC"/>
    <w:rsid w:val="005611BB"/>
    <w:rsid w:val="00570EEA"/>
    <w:rsid w:val="00574A97"/>
    <w:rsid w:val="0057518B"/>
    <w:rsid w:val="00575302"/>
    <w:rsid w:val="00577E9B"/>
    <w:rsid w:val="0058047F"/>
    <w:rsid w:val="005826E0"/>
    <w:rsid w:val="00582A65"/>
    <w:rsid w:val="00584E39"/>
    <w:rsid w:val="005871D5"/>
    <w:rsid w:val="005876EF"/>
    <w:rsid w:val="00592B05"/>
    <w:rsid w:val="005948B3"/>
    <w:rsid w:val="00597DA7"/>
    <w:rsid w:val="005A3C6C"/>
    <w:rsid w:val="005A46F8"/>
    <w:rsid w:val="005A538F"/>
    <w:rsid w:val="005A72E5"/>
    <w:rsid w:val="005A7B78"/>
    <w:rsid w:val="005B15F9"/>
    <w:rsid w:val="005B1AA9"/>
    <w:rsid w:val="005C1D25"/>
    <w:rsid w:val="005C4B87"/>
    <w:rsid w:val="005D1AD9"/>
    <w:rsid w:val="005D3000"/>
    <w:rsid w:val="005D6606"/>
    <w:rsid w:val="005D6E9A"/>
    <w:rsid w:val="005E16FC"/>
    <w:rsid w:val="005E757A"/>
    <w:rsid w:val="005E75AF"/>
    <w:rsid w:val="005F799C"/>
    <w:rsid w:val="00606EBB"/>
    <w:rsid w:val="006164D7"/>
    <w:rsid w:val="00616CF1"/>
    <w:rsid w:val="00617FEA"/>
    <w:rsid w:val="006317CC"/>
    <w:rsid w:val="006401DB"/>
    <w:rsid w:val="00641333"/>
    <w:rsid w:val="00642902"/>
    <w:rsid w:val="00642ECE"/>
    <w:rsid w:val="006433F5"/>
    <w:rsid w:val="00643FCB"/>
    <w:rsid w:val="006546B3"/>
    <w:rsid w:val="0065551D"/>
    <w:rsid w:val="00655B31"/>
    <w:rsid w:val="006565B2"/>
    <w:rsid w:val="00657C24"/>
    <w:rsid w:val="0066058C"/>
    <w:rsid w:val="0066089D"/>
    <w:rsid w:val="00660CF4"/>
    <w:rsid w:val="006611DE"/>
    <w:rsid w:val="0066278F"/>
    <w:rsid w:val="00663F48"/>
    <w:rsid w:val="00664123"/>
    <w:rsid w:val="006641FA"/>
    <w:rsid w:val="0066565B"/>
    <w:rsid w:val="00665E21"/>
    <w:rsid w:val="00670A4C"/>
    <w:rsid w:val="00673AA4"/>
    <w:rsid w:val="00673F80"/>
    <w:rsid w:val="006763F4"/>
    <w:rsid w:val="00676E0F"/>
    <w:rsid w:val="00676E29"/>
    <w:rsid w:val="00677EE9"/>
    <w:rsid w:val="00681C3F"/>
    <w:rsid w:val="00681CCD"/>
    <w:rsid w:val="00682743"/>
    <w:rsid w:val="0068329B"/>
    <w:rsid w:val="00685F16"/>
    <w:rsid w:val="0069088F"/>
    <w:rsid w:val="00692752"/>
    <w:rsid w:val="00692996"/>
    <w:rsid w:val="006940FF"/>
    <w:rsid w:val="00695A3E"/>
    <w:rsid w:val="00696B93"/>
    <w:rsid w:val="006A2BA5"/>
    <w:rsid w:val="006A3DA6"/>
    <w:rsid w:val="006A7FAE"/>
    <w:rsid w:val="006B0D22"/>
    <w:rsid w:val="006B7E42"/>
    <w:rsid w:val="006C4C5A"/>
    <w:rsid w:val="006C70F9"/>
    <w:rsid w:val="006D525E"/>
    <w:rsid w:val="006E2A94"/>
    <w:rsid w:val="006E554F"/>
    <w:rsid w:val="006F791A"/>
    <w:rsid w:val="006F7BD7"/>
    <w:rsid w:val="00721351"/>
    <w:rsid w:val="0072440B"/>
    <w:rsid w:val="00726659"/>
    <w:rsid w:val="00726AC7"/>
    <w:rsid w:val="0072793F"/>
    <w:rsid w:val="007351A8"/>
    <w:rsid w:val="007376CC"/>
    <w:rsid w:val="00740768"/>
    <w:rsid w:val="007407F8"/>
    <w:rsid w:val="00740B16"/>
    <w:rsid w:val="00743274"/>
    <w:rsid w:val="00744045"/>
    <w:rsid w:val="00746B4D"/>
    <w:rsid w:val="00753079"/>
    <w:rsid w:val="007603B1"/>
    <w:rsid w:val="00762A73"/>
    <w:rsid w:val="007676B4"/>
    <w:rsid w:val="00772A92"/>
    <w:rsid w:val="00773857"/>
    <w:rsid w:val="007744F0"/>
    <w:rsid w:val="007746F3"/>
    <w:rsid w:val="0078060E"/>
    <w:rsid w:val="00780F70"/>
    <w:rsid w:val="00781880"/>
    <w:rsid w:val="00787FE3"/>
    <w:rsid w:val="00790BD0"/>
    <w:rsid w:val="007A0A8C"/>
    <w:rsid w:val="007A0F26"/>
    <w:rsid w:val="007A1E30"/>
    <w:rsid w:val="007A3DD2"/>
    <w:rsid w:val="007A4B81"/>
    <w:rsid w:val="007A5FA5"/>
    <w:rsid w:val="007A68A7"/>
    <w:rsid w:val="007A76DA"/>
    <w:rsid w:val="007B1A99"/>
    <w:rsid w:val="007B3B35"/>
    <w:rsid w:val="007C0FAF"/>
    <w:rsid w:val="007C2426"/>
    <w:rsid w:val="007C70CF"/>
    <w:rsid w:val="007D05D7"/>
    <w:rsid w:val="007D5953"/>
    <w:rsid w:val="007D6D46"/>
    <w:rsid w:val="007E17E4"/>
    <w:rsid w:val="007E670E"/>
    <w:rsid w:val="007F1C51"/>
    <w:rsid w:val="007F3DB8"/>
    <w:rsid w:val="007F711F"/>
    <w:rsid w:val="00801F2E"/>
    <w:rsid w:val="00807B75"/>
    <w:rsid w:val="00823DB3"/>
    <w:rsid w:val="00826964"/>
    <w:rsid w:val="008333B0"/>
    <w:rsid w:val="008369C0"/>
    <w:rsid w:val="00846517"/>
    <w:rsid w:val="00854E5F"/>
    <w:rsid w:val="008615EE"/>
    <w:rsid w:val="00870CA2"/>
    <w:rsid w:val="00872DC0"/>
    <w:rsid w:val="00880169"/>
    <w:rsid w:val="00881247"/>
    <w:rsid w:val="008847ED"/>
    <w:rsid w:val="0089272C"/>
    <w:rsid w:val="00894BB7"/>
    <w:rsid w:val="00894D31"/>
    <w:rsid w:val="008A0650"/>
    <w:rsid w:val="008A0BAC"/>
    <w:rsid w:val="008B0D33"/>
    <w:rsid w:val="008B272C"/>
    <w:rsid w:val="008B3851"/>
    <w:rsid w:val="008B4210"/>
    <w:rsid w:val="008C44F4"/>
    <w:rsid w:val="008D0ADE"/>
    <w:rsid w:val="008D19BC"/>
    <w:rsid w:val="008D37F0"/>
    <w:rsid w:val="008D68C8"/>
    <w:rsid w:val="008D7713"/>
    <w:rsid w:val="008E0A0C"/>
    <w:rsid w:val="008E1B41"/>
    <w:rsid w:val="008E2662"/>
    <w:rsid w:val="008E38E8"/>
    <w:rsid w:val="008F669B"/>
    <w:rsid w:val="008F76DE"/>
    <w:rsid w:val="008F7902"/>
    <w:rsid w:val="0091039D"/>
    <w:rsid w:val="00917A97"/>
    <w:rsid w:val="00922CED"/>
    <w:rsid w:val="0092318E"/>
    <w:rsid w:val="00923CBA"/>
    <w:rsid w:val="00935125"/>
    <w:rsid w:val="0093681C"/>
    <w:rsid w:val="00944EF1"/>
    <w:rsid w:val="009501F8"/>
    <w:rsid w:val="009566D1"/>
    <w:rsid w:val="00961384"/>
    <w:rsid w:val="00964276"/>
    <w:rsid w:val="00966A86"/>
    <w:rsid w:val="00966C1C"/>
    <w:rsid w:val="009702CC"/>
    <w:rsid w:val="00972267"/>
    <w:rsid w:val="00972B49"/>
    <w:rsid w:val="0097693F"/>
    <w:rsid w:val="0098099E"/>
    <w:rsid w:val="00981216"/>
    <w:rsid w:val="009812EF"/>
    <w:rsid w:val="00991DBE"/>
    <w:rsid w:val="00992C91"/>
    <w:rsid w:val="00994DDA"/>
    <w:rsid w:val="0099782D"/>
    <w:rsid w:val="009A14F0"/>
    <w:rsid w:val="009A4E30"/>
    <w:rsid w:val="009A5CC2"/>
    <w:rsid w:val="009A6280"/>
    <w:rsid w:val="009B6898"/>
    <w:rsid w:val="009C36CF"/>
    <w:rsid w:val="009C40E0"/>
    <w:rsid w:val="009C7B29"/>
    <w:rsid w:val="009D18F1"/>
    <w:rsid w:val="009D3F16"/>
    <w:rsid w:val="009D485D"/>
    <w:rsid w:val="009D634F"/>
    <w:rsid w:val="009D73A3"/>
    <w:rsid w:val="009E1364"/>
    <w:rsid w:val="009E391B"/>
    <w:rsid w:val="009E3CD5"/>
    <w:rsid w:val="009E4046"/>
    <w:rsid w:val="009E4BC1"/>
    <w:rsid w:val="009F6AE2"/>
    <w:rsid w:val="009F7DA6"/>
    <w:rsid w:val="00A03287"/>
    <w:rsid w:val="00A0497E"/>
    <w:rsid w:val="00A11596"/>
    <w:rsid w:val="00A12DCF"/>
    <w:rsid w:val="00A15058"/>
    <w:rsid w:val="00A1550C"/>
    <w:rsid w:val="00A15FC6"/>
    <w:rsid w:val="00A21BD4"/>
    <w:rsid w:val="00A22E50"/>
    <w:rsid w:val="00A232A2"/>
    <w:rsid w:val="00A24214"/>
    <w:rsid w:val="00A248F3"/>
    <w:rsid w:val="00A26828"/>
    <w:rsid w:val="00A26AAD"/>
    <w:rsid w:val="00A330FB"/>
    <w:rsid w:val="00A35EFC"/>
    <w:rsid w:val="00A428F0"/>
    <w:rsid w:val="00A42E79"/>
    <w:rsid w:val="00A519EE"/>
    <w:rsid w:val="00A52338"/>
    <w:rsid w:val="00A55E4C"/>
    <w:rsid w:val="00A56E78"/>
    <w:rsid w:val="00A60D17"/>
    <w:rsid w:val="00A63DEC"/>
    <w:rsid w:val="00A67C92"/>
    <w:rsid w:val="00A706DB"/>
    <w:rsid w:val="00A70EAB"/>
    <w:rsid w:val="00A71C4D"/>
    <w:rsid w:val="00A73355"/>
    <w:rsid w:val="00A842D3"/>
    <w:rsid w:val="00A917BC"/>
    <w:rsid w:val="00A919AA"/>
    <w:rsid w:val="00AA0E54"/>
    <w:rsid w:val="00AA16DC"/>
    <w:rsid w:val="00AA4897"/>
    <w:rsid w:val="00AA5BDE"/>
    <w:rsid w:val="00AA69B1"/>
    <w:rsid w:val="00AB26CE"/>
    <w:rsid w:val="00AC0B99"/>
    <w:rsid w:val="00AC15E2"/>
    <w:rsid w:val="00AC1EC4"/>
    <w:rsid w:val="00AC3BBC"/>
    <w:rsid w:val="00AC3DE9"/>
    <w:rsid w:val="00AD25EF"/>
    <w:rsid w:val="00AD272A"/>
    <w:rsid w:val="00AD3BAE"/>
    <w:rsid w:val="00AE176F"/>
    <w:rsid w:val="00AE21A8"/>
    <w:rsid w:val="00AE53D0"/>
    <w:rsid w:val="00AE5DBE"/>
    <w:rsid w:val="00AE7AAB"/>
    <w:rsid w:val="00AF2B4A"/>
    <w:rsid w:val="00AF3A69"/>
    <w:rsid w:val="00AF6752"/>
    <w:rsid w:val="00AF7E4A"/>
    <w:rsid w:val="00B01537"/>
    <w:rsid w:val="00B031FF"/>
    <w:rsid w:val="00B06E4B"/>
    <w:rsid w:val="00B12C33"/>
    <w:rsid w:val="00B22895"/>
    <w:rsid w:val="00B328A7"/>
    <w:rsid w:val="00B33417"/>
    <w:rsid w:val="00B3767B"/>
    <w:rsid w:val="00B41FE2"/>
    <w:rsid w:val="00B4297E"/>
    <w:rsid w:val="00B43E0B"/>
    <w:rsid w:val="00B46CD7"/>
    <w:rsid w:val="00B506AB"/>
    <w:rsid w:val="00B540F2"/>
    <w:rsid w:val="00B55F44"/>
    <w:rsid w:val="00B60932"/>
    <w:rsid w:val="00B654F8"/>
    <w:rsid w:val="00B66C8F"/>
    <w:rsid w:val="00B7021D"/>
    <w:rsid w:val="00B71526"/>
    <w:rsid w:val="00B74E62"/>
    <w:rsid w:val="00B760E9"/>
    <w:rsid w:val="00B775B6"/>
    <w:rsid w:val="00B81CC6"/>
    <w:rsid w:val="00B82243"/>
    <w:rsid w:val="00B8224E"/>
    <w:rsid w:val="00B82477"/>
    <w:rsid w:val="00B842FD"/>
    <w:rsid w:val="00B8784D"/>
    <w:rsid w:val="00B90F95"/>
    <w:rsid w:val="00B97FA4"/>
    <w:rsid w:val="00BB6DA5"/>
    <w:rsid w:val="00BC01D3"/>
    <w:rsid w:val="00BC0CBF"/>
    <w:rsid w:val="00BC0E42"/>
    <w:rsid w:val="00BC3982"/>
    <w:rsid w:val="00BC6E78"/>
    <w:rsid w:val="00BD0AF0"/>
    <w:rsid w:val="00BD1143"/>
    <w:rsid w:val="00BD1666"/>
    <w:rsid w:val="00BD4694"/>
    <w:rsid w:val="00BD48F9"/>
    <w:rsid w:val="00BD5EE6"/>
    <w:rsid w:val="00BE07BA"/>
    <w:rsid w:val="00BE2934"/>
    <w:rsid w:val="00BE3AA4"/>
    <w:rsid w:val="00BE76D0"/>
    <w:rsid w:val="00BE796F"/>
    <w:rsid w:val="00BF10E7"/>
    <w:rsid w:val="00BF52C0"/>
    <w:rsid w:val="00C014B2"/>
    <w:rsid w:val="00C02E9C"/>
    <w:rsid w:val="00C03F8B"/>
    <w:rsid w:val="00C10D88"/>
    <w:rsid w:val="00C112F0"/>
    <w:rsid w:val="00C1451B"/>
    <w:rsid w:val="00C175B2"/>
    <w:rsid w:val="00C20B66"/>
    <w:rsid w:val="00C20F69"/>
    <w:rsid w:val="00C222D6"/>
    <w:rsid w:val="00C2642A"/>
    <w:rsid w:val="00C276D5"/>
    <w:rsid w:val="00C46906"/>
    <w:rsid w:val="00C5083A"/>
    <w:rsid w:val="00C54578"/>
    <w:rsid w:val="00C61B39"/>
    <w:rsid w:val="00C626ED"/>
    <w:rsid w:val="00C632D2"/>
    <w:rsid w:val="00C6347B"/>
    <w:rsid w:val="00C653D8"/>
    <w:rsid w:val="00C70FA9"/>
    <w:rsid w:val="00C82990"/>
    <w:rsid w:val="00C84AAA"/>
    <w:rsid w:val="00C90DC8"/>
    <w:rsid w:val="00C90ED5"/>
    <w:rsid w:val="00C953D8"/>
    <w:rsid w:val="00CA519D"/>
    <w:rsid w:val="00CB2E92"/>
    <w:rsid w:val="00CB767E"/>
    <w:rsid w:val="00CB7CD1"/>
    <w:rsid w:val="00CC003D"/>
    <w:rsid w:val="00CC19D1"/>
    <w:rsid w:val="00CC369D"/>
    <w:rsid w:val="00CC5DAC"/>
    <w:rsid w:val="00CD15A3"/>
    <w:rsid w:val="00CD773D"/>
    <w:rsid w:val="00CD7773"/>
    <w:rsid w:val="00CE1B40"/>
    <w:rsid w:val="00CE2F0F"/>
    <w:rsid w:val="00CE64F9"/>
    <w:rsid w:val="00CF681E"/>
    <w:rsid w:val="00CF7FA5"/>
    <w:rsid w:val="00D0174D"/>
    <w:rsid w:val="00D0541B"/>
    <w:rsid w:val="00D05B99"/>
    <w:rsid w:val="00D066C9"/>
    <w:rsid w:val="00D1044E"/>
    <w:rsid w:val="00D1417F"/>
    <w:rsid w:val="00D20045"/>
    <w:rsid w:val="00D20D9F"/>
    <w:rsid w:val="00D270F5"/>
    <w:rsid w:val="00D306E1"/>
    <w:rsid w:val="00D33896"/>
    <w:rsid w:val="00D36298"/>
    <w:rsid w:val="00D3778D"/>
    <w:rsid w:val="00D41470"/>
    <w:rsid w:val="00D45699"/>
    <w:rsid w:val="00D45FFF"/>
    <w:rsid w:val="00D515CF"/>
    <w:rsid w:val="00D541C5"/>
    <w:rsid w:val="00D54C38"/>
    <w:rsid w:val="00D552EE"/>
    <w:rsid w:val="00D60F3E"/>
    <w:rsid w:val="00D62B70"/>
    <w:rsid w:val="00D75AE1"/>
    <w:rsid w:val="00D85BBC"/>
    <w:rsid w:val="00D9239C"/>
    <w:rsid w:val="00D9436E"/>
    <w:rsid w:val="00D94EDB"/>
    <w:rsid w:val="00D96557"/>
    <w:rsid w:val="00DA44D6"/>
    <w:rsid w:val="00DA4C46"/>
    <w:rsid w:val="00DA7C3F"/>
    <w:rsid w:val="00DB1984"/>
    <w:rsid w:val="00DB1E29"/>
    <w:rsid w:val="00DB2FC2"/>
    <w:rsid w:val="00DB62DF"/>
    <w:rsid w:val="00DC00DC"/>
    <w:rsid w:val="00DC1D72"/>
    <w:rsid w:val="00DC456C"/>
    <w:rsid w:val="00DC6CE5"/>
    <w:rsid w:val="00DD0037"/>
    <w:rsid w:val="00DD0A74"/>
    <w:rsid w:val="00DD28C1"/>
    <w:rsid w:val="00DE00D9"/>
    <w:rsid w:val="00DE5DFE"/>
    <w:rsid w:val="00DE6413"/>
    <w:rsid w:val="00DE66EB"/>
    <w:rsid w:val="00DF26CD"/>
    <w:rsid w:val="00DF46A9"/>
    <w:rsid w:val="00E00ED2"/>
    <w:rsid w:val="00E01CF1"/>
    <w:rsid w:val="00E10415"/>
    <w:rsid w:val="00E11D04"/>
    <w:rsid w:val="00E13153"/>
    <w:rsid w:val="00E21C58"/>
    <w:rsid w:val="00E23252"/>
    <w:rsid w:val="00E242E5"/>
    <w:rsid w:val="00E26A32"/>
    <w:rsid w:val="00E273DB"/>
    <w:rsid w:val="00E3605D"/>
    <w:rsid w:val="00E46C79"/>
    <w:rsid w:val="00E545D5"/>
    <w:rsid w:val="00E55683"/>
    <w:rsid w:val="00E706A6"/>
    <w:rsid w:val="00E71E3F"/>
    <w:rsid w:val="00E72348"/>
    <w:rsid w:val="00E75058"/>
    <w:rsid w:val="00E7673F"/>
    <w:rsid w:val="00E77E8D"/>
    <w:rsid w:val="00E81A88"/>
    <w:rsid w:val="00E81BBA"/>
    <w:rsid w:val="00E82290"/>
    <w:rsid w:val="00E85BA2"/>
    <w:rsid w:val="00E85FF4"/>
    <w:rsid w:val="00E86B30"/>
    <w:rsid w:val="00E91924"/>
    <w:rsid w:val="00E92C40"/>
    <w:rsid w:val="00E947EF"/>
    <w:rsid w:val="00E954CC"/>
    <w:rsid w:val="00E96B62"/>
    <w:rsid w:val="00EA5B48"/>
    <w:rsid w:val="00EB45EB"/>
    <w:rsid w:val="00EB666E"/>
    <w:rsid w:val="00EC0D1E"/>
    <w:rsid w:val="00EC63EA"/>
    <w:rsid w:val="00EC6C05"/>
    <w:rsid w:val="00ED0082"/>
    <w:rsid w:val="00ED4978"/>
    <w:rsid w:val="00ED4CCD"/>
    <w:rsid w:val="00EE0E93"/>
    <w:rsid w:val="00EE36B9"/>
    <w:rsid w:val="00EE641F"/>
    <w:rsid w:val="00EF62BF"/>
    <w:rsid w:val="00EF6CF2"/>
    <w:rsid w:val="00F12107"/>
    <w:rsid w:val="00F15BEE"/>
    <w:rsid w:val="00F16792"/>
    <w:rsid w:val="00F16915"/>
    <w:rsid w:val="00F1783D"/>
    <w:rsid w:val="00F21ED4"/>
    <w:rsid w:val="00F25757"/>
    <w:rsid w:val="00F272DA"/>
    <w:rsid w:val="00F35018"/>
    <w:rsid w:val="00F400C8"/>
    <w:rsid w:val="00F402F5"/>
    <w:rsid w:val="00F511B2"/>
    <w:rsid w:val="00F51C55"/>
    <w:rsid w:val="00F55526"/>
    <w:rsid w:val="00F55EAC"/>
    <w:rsid w:val="00F625BB"/>
    <w:rsid w:val="00F668F2"/>
    <w:rsid w:val="00F705F7"/>
    <w:rsid w:val="00F74BC2"/>
    <w:rsid w:val="00F767C3"/>
    <w:rsid w:val="00F84448"/>
    <w:rsid w:val="00F90399"/>
    <w:rsid w:val="00F91893"/>
    <w:rsid w:val="00FA1843"/>
    <w:rsid w:val="00FA28A0"/>
    <w:rsid w:val="00FA5163"/>
    <w:rsid w:val="00FB4DF7"/>
    <w:rsid w:val="00FB5917"/>
    <w:rsid w:val="00FD088C"/>
    <w:rsid w:val="00FD1EEF"/>
    <w:rsid w:val="00FD2012"/>
    <w:rsid w:val="00FD43A9"/>
    <w:rsid w:val="00FE1398"/>
    <w:rsid w:val="00FE6462"/>
    <w:rsid w:val="095037BD"/>
    <w:rsid w:val="099C619C"/>
    <w:rsid w:val="0A675FD5"/>
    <w:rsid w:val="0AC317E3"/>
    <w:rsid w:val="0DC61A39"/>
    <w:rsid w:val="0E4A4418"/>
    <w:rsid w:val="1FB90B55"/>
    <w:rsid w:val="22B3417C"/>
    <w:rsid w:val="2C487D3E"/>
    <w:rsid w:val="2CC43FEC"/>
    <w:rsid w:val="2DE41F75"/>
    <w:rsid w:val="2FFF484B"/>
    <w:rsid w:val="30800726"/>
    <w:rsid w:val="323045AD"/>
    <w:rsid w:val="381F1765"/>
    <w:rsid w:val="39095BB7"/>
    <w:rsid w:val="3CF47AC1"/>
    <w:rsid w:val="3F2D4284"/>
    <w:rsid w:val="41217D87"/>
    <w:rsid w:val="418C5E1C"/>
    <w:rsid w:val="41921710"/>
    <w:rsid w:val="45246848"/>
    <w:rsid w:val="50463AE6"/>
    <w:rsid w:val="50FD6537"/>
    <w:rsid w:val="52D469B0"/>
    <w:rsid w:val="5A185EFA"/>
    <w:rsid w:val="5AD17A85"/>
    <w:rsid w:val="5FD976EE"/>
    <w:rsid w:val="603C7F35"/>
    <w:rsid w:val="675A61D9"/>
    <w:rsid w:val="6B3B6738"/>
    <w:rsid w:val="78BB71BD"/>
    <w:rsid w:val="7912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index 6"/>
    <w:basedOn w:val="1"/>
    <w:next w:val="1"/>
    <w:qFormat/>
    <w:uiPriority w:val="0"/>
    <w:pPr>
      <w:ind w:left="1260" w:hanging="210"/>
      <w:jc w:val="left"/>
    </w:pPr>
    <w:rPr>
      <w:rFonts w:ascii="Calibri" w:hAnsi="Calibri" w:eastAsia="宋体" w:cs="Times New Roman"/>
      <w:sz w:val="20"/>
      <w:szCs w:val="20"/>
    </w:rPr>
  </w:style>
  <w:style w:type="paragraph" w:styleId="4">
    <w:name w:val="Plain Text"/>
    <w:basedOn w:val="1"/>
    <w:semiHidden/>
    <w:qFormat/>
    <w:uiPriority w:val="0"/>
    <w:rPr>
      <w:rFonts w:ascii="宋体" w:hAnsi="Courier New" w:cs="Courier New"/>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20"/>
    <w:rPr>
      <w:i/>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段 Char Char"/>
    <w:link w:val="17"/>
    <w:qFormat/>
    <w:uiPriority w:val="99"/>
    <w:rPr>
      <w:rFonts w:ascii="宋体"/>
    </w:rPr>
  </w:style>
  <w:style w:type="paragraph" w:customStyle="1" w:styleId="17">
    <w:name w:val="段"/>
    <w:link w:val="1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lang w:val="en-US" w:eastAsia="zh-CN" w:bidi="ar-SA"/>
    </w:rPr>
  </w:style>
  <w:style w:type="character" w:customStyle="1" w:styleId="18">
    <w:name w:val="段 Char"/>
    <w:qFormat/>
    <w:uiPriority w:val="0"/>
    <w:rPr>
      <w:rFonts w:ascii="宋体"/>
      <w:sz w:val="21"/>
      <w:lang w:val="en-US" w:eastAsia="zh-CN" w:bidi="ar-SA"/>
    </w:rPr>
  </w:style>
  <w:style w:type="paragraph" w:customStyle="1" w:styleId="19">
    <w:name w:val="一级条标题"/>
    <w:next w:val="1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13</Pages>
  <Words>6870</Words>
  <Characters>7114</Characters>
  <Lines>3</Lines>
  <Paragraphs>8</Paragraphs>
  <TotalTime>30</TotalTime>
  <ScaleCrop>false</ScaleCrop>
  <LinksUpToDate>false</LinksUpToDate>
  <CharactersWithSpaces>7140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2022-03-12T09:53:00Z</dcterms:created>
  <dc:creator>Lenovo User</dc:creator>
  <cp:lastModifiedBy>嘻嘻嘻嘻哈</cp:lastModifiedBy>
  <dcterms:modified xsi:type="dcterms:W3CDTF">2023-02-20T06:47:38Z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E5FD5171D13340AD88B304291CF09F02</vt:lpwstr>
  </property>
</Properties>
</file>