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1D3C4" w14:textId="77777777" w:rsidR="00B0100F" w:rsidRPr="0066243F" w:rsidRDefault="00DB1E55">
      <w:pPr>
        <w:jc w:val="center"/>
        <w:rPr>
          <w:b/>
          <w:bCs/>
          <w:sz w:val="32"/>
          <w:szCs w:val="32"/>
        </w:rPr>
      </w:pPr>
      <w:r w:rsidRPr="0066243F">
        <w:rPr>
          <w:b/>
          <w:bCs/>
          <w:sz w:val="32"/>
          <w:szCs w:val="32"/>
        </w:rPr>
        <w:t>《物流园区服务规范及评估指标》</w:t>
      </w:r>
      <w:r w:rsidRPr="0066243F">
        <w:rPr>
          <w:rFonts w:hint="eastAsia"/>
          <w:b/>
          <w:bCs/>
          <w:sz w:val="32"/>
          <w:szCs w:val="32"/>
        </w:rPr>
        <w:t>国家标准</w:t>
      </w:r>
    </w:p>
    <w:p w14:paraId="1C75EBE2" w14:textId="77777777" w:rsidR="00B0100F" w:rsidRPr="0066243F" w:rsidRDefault="00DB1E55">
      <w:pPr>
        <w:jc w:val="center"/>
        <w:rPr>
          <w:b/>
          <w:bCs/>
          <w:sz w:val="32"/>
          <w:szCs w:val="32"/>
        </w:rPr>
      </w:pPr>
      <w:r w:rsidRPr="0066243F">
        <w:rPr>
          <w:rFonts w:hint="eastAsia"/>
          <w:b/>
          <w:bCs/>
          <w:sz w:val="32"/>
          <w:szCs w:val="32"/>
        </w:rPr>
        <w:t>（征求意见稿）</w:t>
      </w:r>
    </w:p>
    <w:p w14:paraId="72E7033B" w14:textId="77777777" w:rsidR="00B0100F" w:rsidRPr="0066243F" w:rsidRDefault="00DB1E55">
      <w:pPr>
        <w:jc w:val="center"/>
        <w:rPr>
          <w:b/>
          <w:bCs/>
          <w:sz w:val="32"/>
          <w:szCs w:val="32"/>
        </w:rPr>
      </w:pPr>
      <w:r w:rsidRPr="0066243F">
        <w:rPr>
          <w:rFonts w:hint="eastAsia"/>
          <w:b/>
          <w:bCs/>
          <w:sz w:val="32"/>
          <w:szCs w:val="32"/>
        </w:rPr>
        <w:t>编制说明</w:t>
      </w:r>
    </w:p>
    <w:p w14:paraId="2373EF3D" w14:textId="77777777" w:rsidR="00B0100F" w:rsidRPr="0066243F" w:rsidRDefault="00DB1E55">
      <w:pPr>
        <w:ind w:firstLineChars="200" w:firstLine="640"/>
        <w:rPr>
          <w:rFonts w:ascii="黑体" w:eastAsia="黑体" w:hAnsi="黑体" w:cs="黑体"/>
          <w:sz w:val="32"/>
          <w:szCs w:val="32"/>
        </w:rPr>
      </w:pPr>
      <w:r w:rsidRPr="0066243F">
        <w:rPr>
          <w:rFonts w:ascii="黑体" w:eastAsia="黑体" w:hAnsi="黑体" w:cs="黑体" w:hint="eastAsia"/>
          <w:sz w:val="32"/>
          <w:szCs w:val="32"/>
        </w:rPr>
        <w:t>一、工作简况</w:t>
      </w:r>
    </w:p>
    <w:p w14:paraId="31ADB3EE" w14:textId="77777777" w:rsidR="00B0100F" w:rsidRPr="0066243F" w:rsidRDefault="00DB1E55">
      <w:pPr>
        <w:ind w:firstLineChars="200" w:firstLine="643"/>
        <w:rPr>
          <w:b/>
          <w:sz w:val="32"/>
          <w:szCs w:val="32"/>
        </w:rPr>
      </w:pPr>
      <w:r w:rsidRPr="0066243F">
        <w:rPr>
          <w:rFonts w:hint="eastAsia"/>
          <w:b/>
          <w:sz w:val="32"/>
          <w:szCs w:val="32"/>
        </w:rPr>
        <w:t>（一）任务来源</w:t>
      </w:r>
    </w:p>
    <w:p w14:paraId="6FDC70D9" w14:textId="77777777" w:rsidR="00B0100F" w:rsidRPr="0066243F" w:rsidRDefault="00DB1E55">
      <w:pPr>
        <w:pStyle w:val="ac"/>
        <w:snapToGrid w:val="0"/>
        <w:spacing w:line="360" w:lineRule="auto"/>
        <w:ind w:firstLine="560"/>
        <w:rPr>
          <w:rFonts w:hAnsi="宋体" w:cs="Arial"/>
          <w:sz w:val="28"/>
        </w:rPr>
      </w:pPr>
      <w:r w:rsidRPr="0066243F">
        <w:rPr>
          <w:rFonts w:hAnsi="宋体" w:cs="Arial"/>
          <w:sz w:val="28"/>
        </w:rPr>
        <w:t>《物流园区服务规范及评估指标》国家标准项目</w:t>
      </w:r>
      <w:r w:rsidRPr="0066243F">
        <w:rPr>
          <w:rFonts w:hAnsi="宋体" w:cs="Arial" w:hint="eastAsia"/>
          <w:sz w:val="28"/>
        </w:rPr>
        <w:t>是列入国家标准化管理委员会《202</w:t>
      </w:r>
      <w:r w:rsidRPr="0066243F">
        <w:rPr>
          <w:rFonts w:hAnsi="宋体" w:cs="Arial"/>
          <w:sz w:val="28"/>
        </w:rPr>
        <w:t>2</w:t>
      </w:r>
      <w:r w:rsidRPr="0066243F">
        <w:rPr>
          <w:rFonts w:hAnsi="宋体" w:cs="Arial" w:hint="eastAsia"/>
          <w:sz w:val="28"/>
        </w:rPr>
        <w:t>年第三批推荐性国家标准计划》（</w:t>
      </w:r>
      <w:proofErr w:type="gramStart"/>
      <w:r w:rsidRPr="0066243F">
        <w:rPr>
          <w:rFonts w:hAnsi="宋体" w:cs="Arial" w:hint="eastAsia"/>
          <w:sz w:val="28"/>
        </w:rPr>
        <w:t>国标委</w:t>
      </w:r>
      <w:proofErr w:type="gramEnd"/>
      <w:r w:rsidRPr="0066243F">
        <w:rPr>
          <w:rFonts w:hAnsi="宋体" w:cs="Arial" w:hint="eastAsia"/>
          <w:sz w:val="28"/>
        </w:rPr>
        <w:t>发〔202</w:t>
      </w:r>
      <w:r w:rsidRPr="0066243F">
        <w:rPr>
          <w:rFonts w:hAnsi="宋体" w:cs="Arial"/>
          <w:sz w:val="28"/>
        </w:rPr>
        <w:t>2</w:t>
      </w:r>
      <w:r w:rsidRPr="0066243F">
        <w:rPr>
          <w:rFonts w:hAnsi="宋体" w:cs="Arial" w:hint="eastAsia"/>
          <w:sz w:val="28"/>
        </w:rPr>
        <w:t>〕</w:t>
      </w:r>
      <w:r w:rsidRPr="0066243F">
        <w:rPr>
          <w:rFonts w:hAnsi="宋体" w:cs="Arial"/>
          <w:sz w:val="28"/>
        </w:rPr>
        <w:t>39</w:t>
      </w:r>
      <w:r w:rsidRPr="0066243F">
        <w:rPr>
          <w:rFonts w:hAnsi="宋体" w:cs="Arial" w:hint="eastAsia"/>
          <w:sz w:val="28"/>
        </w:rPr>
        <w:t>号）的修订项目，项目编号为：202</w:t>
      </w:r>
      <w:r w:rsidRPr="0066243F">
        <w:rPr>
          <w:rFonts w:hAnsi="宋体" w:cs="Arial"/>
          <w:sz w:val="28"/>
        </w:rPr>
        <w:t>21852-</w:t>
      </w:r>
      <w:r w:rsidRPr="0066243F">
        <w:rPr>
          <w:rFonts w:hAnsi="宋体" w:cs="Arial" w:hint="eastAsia"/>
          <w:sz w:val="28"/>
        </w:rPr>
        <w:t>T</w:t>
      </w:r>
      <w:r w:rsidRPr="0066243F">
        <w:rPr>
          <w:rFonts w:hAnsi="宋体" w:cs="Arial"/>
          <w:sz w:val="28"/>
        </w:rPr>
        <w:t>-469，由全国物流标准化技术委员会提出并归口，上海市</w:t>
      </w:r>
      <w:r w:rsidRPr="0066243F">
        <w:rPr>
          <w:rFonts w:hAnsi="宋体" w:cs="Arial" w:hint="eastAsia"/>
          <w:sz w:val="28"/>
        </w:rPr>
        <w:t>质量和标准化研究院等单位联合</w:t>
      </w:r>
      <w:r w:rsidRPr="0066243F">
        <w:rPr>
          <w:rFonts w:hAnsi="宋体" w:cs="Arial"/>
          <w:sz w:val="28"/>
        </w:rPr>
        <w:t>起草。</w:t>
      </w:r>
    </w:p>
    <w:p w14:paraId="76E2284B" w14:textId="77777777" w:rsidR="00B0100F" w:rsidRPr="0066243F" w:rsidRDefault="00DB1E55">
      <w:pPr>
        <w:ind w:firstLineChars="200" w:firstLine="643"/>
        <w:rPr>
          <w:b/>
          <w:sz w:val="32"/>
          <w:szCs w:val="32"/>
        </w:rPr>
      </w:pPr>
      <w:r w:rsidRPr="0066243F">
        <w:rPr>
          <w:rFonts w:hint="eastAsia"/>
          <w:b/>
          <w:sz w:val="32"/>
          <w:szCs w:val="32"/>
        </w:rPr>
        <w:t>（二）制定背景</w:t>
      </w:r>
    </w:p>
    <w:p w14:paraId="5D30C200" w14:textId="77777777" w:rsidR="00B0100F" w:rsidRPr="0066243F" w:rsidRDefault="00DB1E55">
      <w:pPr>
        <w:pStyle w:val="ac"/>
        <w:snapToGrid w:val="0"/>
        <w:spacing w:line="360" w:lineRule="auto"/>
        <w:ind w:firstLine="560"/>
        <w:rPr>
          <w:rFonts w:hAnsi="宋体" w:cs="Arial"/>
          <w:sz w:val="28"/>
        </w:rPr>
      </w:pPr>
      <w:r w:rsidRPr="0066243F">
        <w:rPr>
          <w:rFonts w:hAnsi="宋体" w:cs="Arial" w:hint="eastAsia"/>
          <w:sz w:val="28"/>
        </w:rPr>
        <w:t>物流园区作为重要的物流基础设施，具有功能集成、设施共享、用地节约的优势，促进物流园区健康有序发展，对于提高社会物流服务效率、促进产业结构调整、转变经济发展方式、提高国民经济竞争力具有重要意义。伴随着国家进入经济新常态时期，中国物流行业发展也进入新的阶段，面临新的机遇，预期在未来几年，物流园区的发展政策将从促进园区智慧化转型、推进专业性物流园区提升、推进平台型物流园区的建设、推行物流园区的绿色、低碳可持续发展物流园区等方面，推动中国物流行业进入新的发展时期。在技术驱动与行业高质量发展的带动下，一方面，传统物流园区面临着转型升级的发展需求，另一方面，新型及新建物流园区的服务及运营管理需要新的标准规范引导。在此背景下，物流园区应以提升服务质量，提高运营效率、优化发展环境为出发点，丰富园区服务功能，并充分考虑物流业发展趋势，选择合理开发建设与运营管理模式。</w:t>
      </w:r>
      <w:bookmarkStart w:id="0" w:name="_GoBack"/>
      <w:bookmarkEnd w:id="0"/>
    </w:p>
    <w:p w14:paraId="328F6479" w14:textId="77777777" w:rsidR="00B0100F" w:rsidRPr="0066243F" w:rsidRDefault="00DB1E55">
      <w:pPr>
        <w:pStyle w:val="ac"/>
        <w:snapToGrid w:val="0"/>
        <w:spacing w:line="360" w:lineRule="auto"/>
        <w:ind w:firstLine="560"/>
        <w:rPr>
          <w:rFonts w:hAnsi="宋体" w:cs="Arial"/>
          <w:sz w:val="28"/>
        </w:rPr>
      </w:pPr>
      <w:r w:rsidRPr="0066243F">
        <w:rPr>
          <w:rFonts w:hAnsi="宋体" w:cs="Arial" w:hint="eastAsia"/>
          <w:sz w:val="28"/>
        </w:rPr>
        <w:lastRenderedPageBreak/>
        <w:t>GB</w:t>
      </w:r>
      <w:r w:rsidRPr="0066243F">
        <w:rPr>
          <w:rFonts w:hAnsi="宋体" w:cs="Arial"/>
          <w:sz w:val="28"/>
        </w:rPr>
        <w:t>/</w:t>
      </w:r>
      <w:r w:rsidRPr="0066243F">
        <w:rPr>
          <w:rFonts w:hAnsi="宋体" w:cs="Arial" w:hint="eastAsia"/>
          <w:sz w:val="28"/>
        </w:rPr>
        <w:t>T</w:t>
      </w:r>
      <w:r w:rsidRPr="0066243F">
        <w:rPr>
          <w:rFonts w:hAnsi="宋体" w:cs="Arial"/>
          <w:sz w:val="28"/>
        </w:rPr>
        <w:t xml:space="preserve"> </w:t>
      </w:r>
      <w:r w:rsidRPr="0066243F">
        <w:rPr>
          <w:rFonts w:hAnsi="宋体" w:cs="Arial" w:hint="eastAsia"/>
          <w:sz w:val="28"/>
        </w:rPr>
        <w:t>30334-2013《物流园区服务规范及评估指标》作为现行国家标准，</w:t>
      </w:r>
      <w:proofErr w:type="gramStart"/>
      <w:r w:rsidRPr="0066243F">
        <w:rPr>
          <w:rFonts w:hAnsi="宋体" w:cs="Arial" w:hint="eastAsia"/>
          <w:sz w:val="28"/>
        </w:rPr>
        <w:t>自标准</w:t>
      </w:r>
      <w:proofErr w:type="gramEnd"/>
      <w:r w:rsidRPr="0066243F">
        <w:rPr>
          <w:rFonts w:hAnsi="宋体" w:cs="Arial" w:hint="eastAsia"/>
          <w:sz w:val="28"/>
        </w:rPr>
        <w:t>发布实施以来在行业内得到了很好的推广应用，并为政府主管部门的行业监管提供了有力的标准技术支撑，如：标准曾被江苏、湖北等政府文件引用，作为优秀物流</w:t>
      </w:r>
      <w:proofErr w:type="gramStart"/>
      <w:r w:rsidRPr="0066243F">
        <w:rPr>
          <w:rFonts w:hAnsi="宋体" w:cs="Arial" w:hint="eastAsia"/>
          <w:sz w:val="28"/>
        </w:rPr>
        <w:t>园区评选</w:t>
      </w:r>
      <w:proofErr w:type="gramEnd"/>
      <w:r w:rsidRPr="0066243F">
        <w:rPr>
          <w:rFonts w:hAnsi="宋体" w:cs="Arial" w:hint="eastAsia"/>
          <w:sz w:val="28"/>
        </w:rPr>
        <w:t>的依据。但是随着物流园区的发展变化和相关标准的制修订，现行标准的内容无法满足物流园区的发展现状且与部分标准内容有所交叉，如：物流园区的信息化应用、设施设备的智能化升级、物流园区的服务功能拓展与创新、公共信息平台的功能完善以及标准评估指标等。</w:t>
      </w:r>
    </w:p>
    <w:p w14:paraId="420E5411" w14:textId="77777777" w:rsidR="00B0100F" w:rsidRPr="0066243F" w:rsidRDefault="00DB1E55">
      <w:pPr>
        <w:pStyle w:val="ac"/>
        <w:snapToGrid w:val="0"/>
        <w:spacing w:line="360" w:lineRule="auto"/>
        <w:ind w:firstLine="560"/>
        <w:rPr>
          <w:rFonts w:hAnsi="宋体" w:cs="Arial"/>
          <w:sz w:val="28"/>
        </w:rPr>
      </w:pPr>
      <w:r w:rsidRPr="0066243F">
        <w:rPr>
          <w:rFonts w:hAnsi="宋体" w:cs="Arial" w:hint="eastAsia"/>
          <w:sz w:val="28"/>
        </w:rPr>
        <w:t>2</w:t>
      </w:r>
      <w:r w:rsidRPr="0066243F">
        <w:rPr>
          <w:rFonts w:hAnsi="宋体" w:cs="Arial"/>
          <w:sz w:val="28"/>
        </w:rPr>
        <w:t>021</w:t>
      </w:r>
      <w:r w:rsidRPr="0066243F">
        <w:rPr>
          <w:rFonts w:hAnsi="宋体" w:cs="Arial" w:hint="eastAsia"/>
          <w:sz w:val="28"/>
        </w:rPr>
        <w:t>年，全国物流标准化技术委员会第三方物流服务分技术委员会组织对标准开展实施效果评价和复审工作，主要评价结论如下：</w:t>
      </w:r>
    </w:p>
    <w:p w14:paraId="3ABBEF69" w14:textId="77777777" w:rsidR="00B0100F" w:rsidRPr="0066243F" w:rsidRDefault="00DB1E55">
      <w:pPr>
        <w:pStyle w:val="ac"/>
        <w:snapToGrid w:val="0"/>
        <w:spacing w:line="360" w:lineRule="auto"/>
        <w:ind w:firstLine="560"/>
        <w:rPr>
          <w:rFonts w:hAnsi="宋体" w:cs="Arial"/>
          <w:sz w:val="28"/>
        </w:rPr>
      </w:pPr>
      <w:r w:rsidRPr="0066243F">
        <w:rPr>
          <w:rFonts w:hAnsi="宋体" w:cs="Arial" w:hint="eastAsia"/>
          <w:sz w:val="28"/>
        </w:rPr>
        <w:t>（1）本标准发布实施前期的推广实施效果很好，在行业内得到了很好的推广应用，并为行业主管部门的行业监管提供了有力的标准支撑，但是随着物流园区的发展和其他标准的研制，本标准的内容已不够全面，不能满足园区服务评估的要求；</w:t>
      </w:r>
    </w:p>
    <w:p w14:paraId="56DC63D0" w14:textId="77777777" w:rsidR="00B0100F" w:rsidRPr="0066243F" w:rsidRDefault="00DB1E55">
      <w:pPr>
        <w:pStyle w:val="ac"/>
        <w:snapToGrid w:val="0"/>
        <w:spacing w:line="360" w:lineRule="auto"/>
        <w:ind w:firstLine="560"/>
        <w:rPr>
          <w:rFonts w:hAnsi="宋体" w:cs="Arial"/>
          <w:sz w:val="28"/>
        </w:rPr>
      </w:pPr>
      <w:r w:rsidRPr="0066243F">
        <w:rPr>
          <w:rFonts w:hAnsi="宋体" w:cs="Arial" w:hint="eastAsia"/>
          <w:sz w:val="28"/>
        </w:rPr>
        <w:t>（2）本标准的实施为园区运营企业带来实际效益的提升；面临新的行业发展形势，标准内容应进一步修订完善；并持续加强标准的宣传推广，以支撑物流行业的高质量发展。</w:t>
      </w:r>
    </w:p>
    <w:p w14:paraId="5FEE0624" w14:textId="77777777" w:rsidR="00B0100F" w:rsidRPr="0066243F" w:rsidRDefault="00DB1E55">
      <w:pPr>
        <w:pStyle w:val="ac"/>
        <w:snapToGrid w:val="0"/>
        <w:spacing w:line="360" w:lineRule="auto"/>
        <w:ind w:firstLine="560"/>
        <w:rPr>
          <w:rFonts w:hAnsi="宋体" w:cs="Arial"/>
          <w:sz w:val="28"/>
        </w:rPr>
      </w:pPr>
      <w:r w:rsidRPr="0066243F">
        <w:rPr>
          <w:rFonts w:hAnsi="宋体" w:cs="Arial" w:hint="eastAsia"/>
          <w:sz w:val="28"/>
        </w:rPr>
        <w:t>基于标准实施效果评价，全国物流标准化技术委员会第三方物流服务分技术委员会在标准复审中给出了“修订”的结论，并得到全国物流标准化技术委员会的确认。</w:t>
      </w:r>
    </w:p>
    <w:p w14:paraId="496E7C47" w14:textId="77777777" w:rsidR="00B0100F" w:rsidRPr="0066243F" w:rsidRDefault="00DB1E55">
      <w:pPr>
        <w:pStyle w:val="ac"/>
        <w:snapToGrid w:val="0"/>
        <w:spacing w:line="360" w:lineRule="auto"/>
        <w:ind w:firstLine="560"/>
        <w:rPr>
          <w:rFonts w:hAnsi="宋体" w:cs="Arial"/>
          <w:sz w:val="28"/>
        </w:rPr>
      </w:pPr>
      <w:r w:rsidRPr="0066243F">
        <w:rPr>
          <w:rFonts w:hAnsi="宋体" w:cs="Arial" w:hint="eastAsia"/>
          <w:sz w:val="28"/>
        </w:rPr>
        <w:t>针对上述原因，需要根据物流园区的发展现状及时启动标准内容的修订，充分发挥本标准对我国物流园区未来发展的规范引导作用。</w:t>
      </w:r>
    </w:p>
    <w:p w14:paraId="2EA28A88" w14:textId="77777777" w:rsidR="00B0100F" w:rsidRPr="0066243F" w:rsidRDefault="00DB1E55">
      <w:pPr>
        <w:ind w:firstLineChars="200" w:firstLine="643"/>
        <w:rPr>
          <w:b/>
          <w:sz w:val="32"/>
          <w:szCs w:val="32"/>
        </w:rPr>
      </w:pPr>
      <w:r w:rsidRPr="0066243F">
        <w:rPr>
          <w:rFonts w:hint="eastAsia"/>
          <w:b/>
          <w:sz w:val="32"/>
          <w:szCs w:val="32"/>
        </w:rPr>
        <w:t>（三）起草过程</w:t>
      </w:r>
    </w:p>
    <w:p w14:paraId="2CA95BF9" w14:textId="77777777" w:rsidR="00B0100F" w:rsidRPr="0066243F" w:rsidRDefault="00DB1E55">
      <w:pPr>
        <w:pStyle w:val="ac"/>
        <w:snapToGrid w:val="0"/>
        <w:spacing w:line="360" w:lineRule="auto"/>
        <w:ind w:firstLine="560"/>
        <w:rPr>
          <w:rFonts w:hAnsi="宋体" w:cs="Arial"/>
          <w:sz w:val="28"/>
        </w:rPr>
      </w:pPr>
      <w:r w:rsidRPr="0066243F">
        <w:rPr>
          <w:rFonts w:hAnsi="宋体" w:cs="Arial" w:hint="eastAsia"/>
          <w:sz w:val="28"/>
        </w:rPr>
        <w:t>1</w:t>
      </w:r>
      <w:r w:rsidRPr="0066243F">
        <w:rPr>
          <w:rFonts w:hAnsi="宋体" w:cs="Arial"/>
          <w:sz w:val="28"/>
        </w:rPr>
        <w:t>.</w:t>
      </w:r>
      <w:r w:rsidRPr="0066243F">
        <w:rPr>
          <w:rFonts w:hAnsi="宋体" w:cs="Arial" w:hint="eastAsia"/>
          <w:sz w:val="28"/>
        </w:rPr>
        <w:t>立项阶段</w:t>
      </w:r>
    </w:p>
    <w:p w14:paraId="783A2DC1" w14:textId="77777777" w:rsidR="00B0100F" w:rsidRPr="0066243F" w:rsidRDefault="00DB1E55">
      <w:pPr>
        <w:pStyle w:val="ac"/>
        <w:snapToGrid w:val="0"/>
        <w:spacing w:line="360" w:lineRule="auto"/>
        <w:ind w:firstLine="560"/>
        <w:rPr>
          <w:rFonts w:hAnsi="宋体" w:cs="Arial"/>
          <w:sz w:val="28"/>
        </w:rPr>
      </w:pPr>
      <w:r w:rsidRPr="0066243F">
        <w:rPr>
          <w:rFonts w:hAnsi="宋体" w:cs="Arial" w:hint="eastAsia"/>
          <w:sz w:val="28"/>
        </w:rPr>
        <w:lastRenderedPageBreak/>
        <w:t>标准牵头起草单位于20</w:t>
      </w:r>
      <w:r w:rsidRPr="0066243F">
        <w:rPr>
          <w:rFonts w:hAnsi="宋体" w:cs="Arial"/>
          <w:sz w:val="28"/>
        </w:rPr>
        <w:t>22</w:t>
      </w:r>
      <w:r w:rsidRPr="0066243F">
        <w:rPr>
          <w:rFonts w:hAnsi="宋体" w:cs="Arial" w:hint="eastAsia"/>
          <w:sz w:val="28"/>
        </w:rPr>
        <w:t>年申报立项修订，20</w:t>
      </w:r>
      <w:r w:rsidRPr="0066243F">
        <w:rPr>
          <w:rFonts w:hAnsi="宋体" w:cs="Arial"/>
          <w:sz w:val="28"/>
        </w:rPr>
        <w:t>22</w:t>
      </w:r>
      <w:r w:rsidRPr="0066243F">
        <w:rPr>
          <w:rFonts w:hAnsi="宋体" w:cs="Arial" w:hint="eastAsia"/>
          <w:sz w:val="28"/>
        </w:rPr>
        <w:t>年</w:t>
      </w:r>
      <w:r w:rsidRPr="0066243F">
        <w:rPr>
          <w:rFonts w:hAnsi="宋体" w:cs="Arial"/>
          <w:sz w:val="28"/>
        </w:rPr>
        <w:t>12</w:t>
      </w:r>
      <w:r w:rsidRPr="0066243F">
        <w:rPr>
          <w:rFonts w:hAnsi="宋体" w:cs="Arial" w:hint="eastAsia"/>
          <w:sz w:val="28"/>
        </w:rPr>
        <w:t>月由国家标准委下达立项通知。</w:t>
      </w:r>
    </w:p>
    <w:p w14:paraId="6AFA3E32" w14:textId="77777777" w:rsidR="00B0100F" w:rsidRPr="0066243F" w:rsidRDefault="00DB1E55">
      <w:pPr>
        <w:pStyle w:val="ac"/>
        <w:snapToGrid w:val="0"/>
        <w:spacing w:line="360" w:lineRule="auto"/>
        <w:ind w:firstLine="560"/>
        <w:rPr>
          <w:rFonts w:hAnsi="宋体" w:cs="Arial"/>
          <w:sz w:val="28"/>
        </w:rPr>
      </w:pPr>
      <w:r w:rsidRPr="0066243F">
        <w:rPr>
          <w:rFonts w:hAnsi="宋体" w:cs="Arial" w:hint="eastAsia"/>
          <w:sz w:val="28"/>
        </w:rPr>
        <w:t>2</w:t>
      </w:r>
      <w:r w:rsidRPr="0066243F">
        <w:rPr>
          <w:rFonts w:hAnsi="宋体" w:cs="Arial"/>
          <w:sz w:val="28"/>
        </w:rPr>
        <w:t>.</w:t>
      </w:r>
      <w:r w:rsidRPr="0066243F">
        <w:rPr>
          <w:rFonts w:hAnsi="宋体" w:cs="Arial" w:hint="eastAsia"/>
          <w:sz w:val="28"/>
        </w:rPr>
        <w:t>起草阶段</w:t>
      </w:r>
    </w:p>
    <w:p w14:paraId="1D30F263" w14:textId="77777777" w:rsidR="00B0100F" w:rsidRPr="0066243F" w:rsidRDefault="00DB1E55">
      <w:pPr>
        <w:pStyle w:val="ac"/>
        <w:snapToGrid w:val="0"/>
        <w:spacing w:line="360" w:lineRule="auto"/>
        <w:ind w:firstLine="560"/>
        <w:rPr>
          <w:rFonts w:hAnsi="宋体" w:cs="Arial"/>
          <w:sz w:val="28"/>
        </w:rPr>
      </w:pPr>
      <w:r w:rsidRPr="0066243F">
        <w:rPr>
          <w:rFonts w:hAnsi="宋体" w:cs="Arial" w:hint="eastAsia"/>
          <w:sz w:val="28"/>
        </w:rPr>
        <w:t>标准立项后，标准牵头起草单位上海市质量和标准化研究院组织成立了标准起草组（成员及分工见表1），起草组根据</w:t>
      </w:r>
      <w:proofErr w:type="gramStart"/>
      <w:r w:rsidRPr="0066243F">
        <w:rPr>
          <w:rFonts w:hAnsi="宋体" w:cs="Arial" w:hint="eastAsia"/>
          <w:sz w:val="28"/>
        </w:rPr>
        <w:t>国标委</w:t>
      </w:r>
      <w:proofErr w:type="gramEnd"/>
      <w:r w:rsidRPr="0066243F">
        <w:rPr>
          <w:rFonts w:hAnsi="宋体" w:cs="Arial" w:hint="eastAsia"/>
          <w:sz w:val="28"/>
        </w:rPr>
        <w:t>要求，制定了标准编制各阶段工作计划并召开标准起草小组第一次工作会议，就工作目标、工作程序、时间节点、任务分工作布置，分头准备相关材料。</w:t>
      </w:r>
    </w:p>
    <w:p w14:paraId="79CF7AEE" w14:textId="77777777" w:rsidR="00B0100F" w:rsidRPr="0066243F" w:rsidRDefault="00DB1E55">
      <w:pPr>
        <w:pStyle w:val="ac"/>
        <w:snapToGrid w:val="0"/>
        <w:spacing w:line="360" w:lineRule="auto"/>
        <w:ind w:firstLineChars="0" w:firstLine="0"/>
        <w:jc w:val="center"/>
        <w:rPr>
          <w:rFonts w:hAnsi="宋体" w:cs="Arial"/>
          <w:b/>
          <w:sz w:val="28"/>
        </w:rPr>
      </w:pPr>
      <w:r w:rsidRPr="0066243F">
        <w:rPr>
          <w:rFonts w:hAnsi="宋体" w:cs="Arial" w:hint="eastAsia"/>
          <w:b/>
          <w:sz w:val="28"/>
        </w:rPr>
        <w:t>表1</w:t>
      </w:r>
      <w:r w:rsidRPr="0066243F">
        <w:rPr>
          <w:rFonts w:hAnsi="宋体" w:cs="Arial"/>
          <w:b/>
          <w:sz w:val="28"/>
        </w:rPr>
        <w:t xml:space="preserve"> </w:t>
      </w:r>
      <w:r w:rsidRPr="0066243F">
        <w:rPr>
          <w:rFonts w:hAnsi="宋体" w:cs="Arial" w:hint="eastAsia"/>
          <w:b/>
          <w:sz w:val="28"/>
        </w:rPr>
        <w:t>起草单位及分工</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7"/>
        <w:gridCol w:w="2915"/>
        <w:gridCol w:w="4614"/>
      </w:tblGrid>
      <w:tr w:rsidR="0066243F" w:rsidRPr="0066243F" w14:paraId="3C24F9A2" w14:textId="77777777">
        <w:trPr>
          <w:trHeight w:val="721"/>
          <w:jc w:val="center"/>
        </w:trPr>
        <w:tc>
          <w:tcPr>
            <w:tcW w:w="462" w:type="pct"/>
            <w:vAlign w:val="center"/>
          </w:tcPr>
          <w:p w14:paraId="27ABFACB" w14:textId="77777777" w:rsidR="00B0100F" w:rsidRPr="0066243F" w:rsidRDefault="00DB1E55">
            <w:pPr>
              <w:pStyle w:val="ac"/>
              <w:snapToGrid w:val="0"/>
              <w:spacing w:line="360" w:lineRule="auto"/>
              <w:ind w:firstLineChars="0" w:firstLine="0"/>
              <w:jc w:val="center"/>
              <w:rPr>
                <w:rFonts w:asciiTheme="minorEastAsia" w:eastAsiaTheme="minorEastAsia" w:hAnsiTheme="minorEastAsia" w:cs="Arial"/>
                <w:sz w:val="24"/>
                <w:szCs w:val="24"/>
              </w:rPr>
            </w:pPr>
            <w:r w:rsidRPr="0066243F">
              <w:rPr>
                <w:rFonts w:asciiTheme="minorEastAsia" w:eastAsiaTheme="minorEastAsia" w:hAnsiTheme="minorEastAsia" w:cs="Arial" w:hint="eastAsia"/>
                <w:sz w:val="24"/>
                <w:szCs w:val="24"/>
              </w:rPr>
              <w:t>序号</w:t>
            </w:r>
          </w:p>
        </w:tc>
        <w:tc>
          <w:tcPr>
            <w:tcW w:w="1757" w:type="pct"/>
            <w:vAlign w:val="center"/>
          </w:tcPr>
          <w:p w14:paraId="0BC0FAD1" w14:textId="77777777" w:rsidR="00B0100F" w:rsidRPr="0066243F" w:rsidRDefault="00DB1E55">
            <w:pPr>
              <w:pStyle w:val="ac"/>
              <w:snapToGrid w:val="0"/>
              <w:spacing w:line="360" w:lineRule="auto"/>
              <w:ind w:firstLineChars="0" w:firstLine="0"/>
              <w:jc w:val="center"/>
              <w:rPr>
                <w:rFonts w:asciiTheme="minorEastAsia" w:eastAsiaTheme="minorEastAsia" w:hAnsiTheme="minorEastAsia" w:cs="Arial"/>
                <w:sz w:val="24"/>
                <w:szCs w:val="24"/>
              </w:rPr>
            </w:pPr>
            <w:r w:rsidRPr="0066243F">
              <w:rPr>
                <w:rFonts w:asciiTheme="minorEastAsia" w:eastAsiaTheme="minorEastAsia" w:hAnsiTheme="minorEastAsia" w:cs="Arial" w:hint="eastAsia"/>
                <w:sz w:val="24"/>
                <w:szCs w:val="24"/>
              </w:rPr>
              <w:t>起草单位</w:t>
            </w:r>
          </w:p>
        </w:tc>
        <w:tc>
          <w:tcPr>
            <w:tcW w:w="2781" w:type="pct"/>
            <w:vAlign w:val="center"/>
          </w:tcPr>
          <w:p w14:paraId="0562D8D4" w14:textId="77777777" w:rsidR="00B0100F" w:rsidRPr="0066243F" w:rsidRDefault="00DB1E55">
            <w:pPr>
              <w:pStyle w:val="ac"/>
              <w:snapToGrid w:val="0"/>
              <w:spacing w:line="360" w:lineRule="auto"/>
              <w:ind w:firstLineChars="0" w:firstLine="0"/>
              <w:jc w:val="center"/>
              <w:rPr>
                <w:rFonts w:asciiTheme="minorEastAsia" w:eastAsiaTheme="minorEastAsia" w:hAnsiTheme="minorEastAsia" w:cs="Arial"/>
                <w:sz w:val="24"/>
                <w:szCs w:val="24"/>
              </w:rPr>
            </w:pPr>
            <w:r w:rsidRPr="0066243F">
              <w:rPr>
                <w:rFonts w:asciiTheme="minorEastAsia" w:eastAsiaTheme="minorEastAsia" w:hAnsiTheme="minorEastAsia" w:cs="Arial" w:hint="eastAsia"/>
                <w:sz w:val="24"/>
                <w:szCs w:val="24"/>
              </w:rPr>
              <w:t>任务分工</w:t>
            </w:r>
          </w:p>
        </w:tc>
      </w:tr>
      <w:tr w:rsidR="0066243F" w:rsidRPr="0066243F" w14:paraId="0ED16E22" w14:textId="77777777">
        <w:trPr>
          <w:jc w:val="center"/>
        </w:trPr>
        <w:tc>
          <w:tcPr>
            <w:tcW w:w="462" w:type="pct"/>
            <w:vAlign w:val="center"/>
          </w:tcPr>
          <w:p w14:paraId="718993AA" w14:textId="77777777" w:rsidR="00B0100F" w:rsidRPr="0066243F" w:rsidRDefault="00DB1E55">
            <w:pPr>
              <w:pStyle w:val="ac"/>
              <w:snapToGrid w:val="0"/>
              <w:spacing w:line="360" w:lineRule="auto"/>
              <w:ind w:firstLineChars="0" w:firstLine="0"/>
              <w:jc w:val="center"/>
              <w:rPr>
                <w:rFonts w:asciiTheme="minorEastAsia" w:eastAsiaTheme="minorEastAsia" w:hAnsiTheme="minorEastAsia" w:cs="Arial"/>
                <w:sz w:val="24"/>
                <w:szCs w:val="24"/>
              </w:rPr>
            </w:pPr>
            <w:r w:rsidRPr="0066243F">
              <w:rPr>
                <w:rFonts w:asciiTheme="minorEastAsia" w:eastAsiaTheme="minorEastAsia" w:hAnsiTheme="minorEastAsia" w:cs="Arial"/>
                <w:sz w:val="24"/>
                <w:szCs w:val="24"/>
              </w:rPr>
              <w:t>1</w:t>
            </w:r>
          </w:p>
        </w:tc>
        <w:tc>
          <w:tcPr>
            <w:tcW w:w="1757" w:type="pct"/>
            <w:vAlign w:val="center"/>
          </w:tcPr>
          <w:p w14:paraId="45F2DC77" w14:textId="77777777" w:rsidR="00B0100F" w:rsidRPr="0066243F" w:rsidRDefault="00DB1E55">
            <w:pPr>
              <w:pStyle w:val="ac"/>
              <w:snapToGrid w:val="0"/>
              <w:spacing w:line="360" w:lineRule="auto"/>
              <w:ind w:firstLineChars="0" w:firstLine="0"/>
              <w:jc w:val="center"/>
              <w:rPr>
                <w:rFonts w:asciiTheme="minorEastAsia" w:eastAsiaTheme="minorEastAsia" w:hAnsiTheme="minorEastAsia" w:cs="Arial"/>
                <w:sz w:val="24"/>
                <w:szCs w:val="24"/>
              </w:rPr>
            </w:pPr>
            <w:r w:rsidRPr="0066243F">
              <w:rPr>
                <w:rFonts w:asciiTheme="minorEastAsia" w:eastAsiaTheme="minorEastAsia" w:hAnsiTheme="minorEastAsia" w:cs="Arial"/>
                <w:sz w:val="24"/>
                <w:szCs w:val="24"/>
              </w:rPr>
              <w:t>上海市</w:t>
            </w:r>
            <w:r w:rsidRPr="0066243F">
              <w:rPr>
                <w:rFonts w:asciiTheme="minorEastAsia" w:eastAsiaTheme="minorEastAsia" w:hAnsiTheme="minorEastAsia" w:cs="Arial" w:hint="eastAsia"/>
                <w:sz w:val="24"/>
                <w:szCs w:val="24"/>
              </w:rPr>
              <w:t>质量和标准化</w:t>
            </w:r>
          </w:p>
          <w:p w14:paraId="110096E0" w14:textId="77777777" w:rsidR="00B0100F" w:rsidRPr="0066243F" w:rsidRDefault="00DB1E55">
            <w:pPr>
              <w:pStyle w:val="ac"/>
              <w:snapToGrid w:val="0"/>
              <w:spacing w:line="360" w:lineRule="auto"/>
              <w:ind w:firstLineChars="0" w:firstLine="0"/>
              <w:jc w:val="center"/>
              <w:rPr>
                <w:rFonts w:asciiTheme="minorEastAsia" w:eastAsiaTheme="minorEastAsia" w:hAnsiTheme="minorEastAsia" w:cs="Arial"/>
                <w:sz w:val="24"/>
                <w:szCs w:val="24"/>
              </w:rPr>
            </w:pPr>
            <w:r w:rsidRPr="0066243F">
              <w:rPr>
                <w:rFonts w:asciiTheme="minorEastAsia" w:eastAsiaTheme="minorEastAsia" w:hAnsiTheme="minorEastAsia" w:cs="Arial" w:hint="eastAsia"/>
                <w:sz w:val="24"/>
                <w:szCs w:val="24"/>
              </w:rPr>
              <w:t>研究院</w:t>
            </w:r>
          </w:p>
        </w:tc>
        <w:tc>
          <w:tcPr>
            <w:tcW w:w="2781" w:type="pct"/>
            <w:vAlign w:val="center"/>
          </w:tcPr>
          <w:p w14:paraId="5EA8DA74" w14:textId="77777777" w:rsidR="00B0100F" w:rsidRPr="0066243F" w:rsidRDefault="00DB1E55">
            <w:pPr>
              <w:pStyle w:val="ac"/>
              <w:snapToGrid w:val="0"/>
              <w:spacing w:line="360" w:lineRule="auto"/>
              <w:ind w:firstLineChars="0" w:firstLine="0"/>
              <w:rPr>
                <w:rFonts w:asciiTheme="minorEastAsia" w:eastAsiaTheme="minorEastAsia" w:hAnsiTheme="minorEastAsia" w:cs="Arial"/>
                <w:sz w:val="24"/>
                <w:szCs w:val="24"/>
              </w:rPr>
            </w:pPr>
            <w:r w:rsidRPr="0066243F">
              <w:rPr>
                <w:rFonts w:asciiTheme="minorEastAsia" w:eastAsiaTheme="minorEastAsia" w:hAnsiTheme="minorEastAsia" w:cs="Arial" w:hint="eastAsia"/>
                <w:sz w:val="24"/>
                <w:szCs w:val="24"/>
              </w:rPr>
              <w:t>负责标准起草过程中的统筹安排以及标准主要内容的起草工作</w:t>
            </w:r>
          </w:p>
        </w:tc>
      </w:tr>
      <w:tr w:rsidR="0066243F" w:rsidRPr="0066243F" w14:paraId="4EB0C45A" w14:textId="77777777">
        <w:trPr>
          <w:jc w:val="center"/>
        </w:trPr>
        <w:tc>
          <w:tcPr>
            <w:tcW w:w="462" w:type="pct"/>
            <w:vAlign w:val="center"/>
          </w:tcPr>
          <w:p w14:paraId="137AC79A" w14:textId="77777777" w:rsidR="00B0100F" w:rsidRPr="0066243F" w:rsidRDefault="00DB1E55">
            <w:pPr>
              <w:pStyle w:val="ac"/>
              <w:snapToGrid w:val="0"/>
              <w:spacing w:line="360" w:lineRule="auto"/>
              <w:ind w:firstLineChars="0" w:firstLine="0"/>
              <w:jc w:val="center"/>
              <w:rPr>
                <w:rFonts w:asciiTheme="minorEastAsia" w:eastAsiaTheme="minorEastAsia" w:hAnsiTheme="minorEastAsia" w:cs="Arial"/>
                <w:sz w:val="24"/>
                <w:szCs w:val="24"/>
              </w:rPr>
            </w:pPr>
            <w:r w:rsidRPr="0066243F">
              <w:rPr>
                <w:rFonts w:asciiTheme="minorEastAsia" w:eastAsiaTheme="minorEastAsia" w:hAnsiTheme="minorEastAsia" w:cs="Arial" w:hint="eastAsia"/>
                <w:sz w:val="24"/>
                <w:szCs w:val="24"/>
              </w:rPr>
              <w:t>2</w:t>
            </w:r>
          </w:p>
        </w:tc>
        <w:tc>
          <w:tcPr>
            <w:tcW w:w="1757" w:type="pct"/>
            <w:vAlign w:val="center"/>
          </w:tcPr>
          <w:p w14:paraId="684809BA" w14:textId="77777777" w:rsidR="00B0100F" w:rsidRPr="0066243F" w:rsidRDefault="00DB1E55">
            <w:pPr>
              <w:pStyle w:val="ac"/>
              <w:snapToGrid w:val="0"/>
              <w:spacing w:line="360" w:lineRule="auto"/>
              <w:ind w:firstLineChars="0" w:firstLine="0"/>
              <w:jc w:val="center"/>
              <w:rPr>
                <w:rFonts w:asciiTheme="minorEastAsia" w:eastAsiaTheme="minorEastAsia" w:hAnsiTheme="minorEastAsia" w:cs="Arial"/>
                <w:sz w:val="24"/>
                <w:szCs w:val="24"/>
              </w:rPr>
            </w:pPr>
            <w:r w:rsidRPr="0066243F">
              <w:rPr>
                <w:rFonts w:asciiTheme="minorEastAsia" w:eastAsiaTheme="minorEastAsia" w:hAnsiTheme="minorEastAsia" w:cs="Arial" w:hint="eastAsia"/>
                <w:sz w:val="24"/>
                <w:szCs w:val="24"/>
              </w:rPr>
              <w:t>中国物流与采购联合会</w:t>
            </w:r>
          </w:p>
        </w:tc>
        <w:tc>
          <w:tcPr>
            <w:tcW w:w="2781" w:type="pct"/>
            <w:vAlign w:val="center"/>
          </w:tcPr>
          <w:p w14:paraId="2EAA19E9" w14:textId="77777777" w:rsidR="00B0100F" w:rsidRPr="0066243F" w:rsidRDefault="00DB1E55">
            <w:pPr>
              <w:pStyle w:val="ac"/>
              <w:snapToGrid w:val="0"/>
              <w:spacing w:line="360" w:lineRule="auto"/>
              <w:ind w:firstLineChars="0" w:firstLine="0"/>
              <w:rPr>
                <w:rFonts w:asciiTheme="minorEastAsia" w:eastAsiaTheme="minorEastAsia" w:hAnsiTheme="minorEastAsia" w:cs="Arial"/>
                <w:sz w:val="24"/>
                <w:szCs w:val="24"/>
              </w:rPr>
            </w:pPr>
            <w:r w:rsidRPr="0066243F">
              <w:rPr>
                <w:rFonts w:asciiTheme="minorEastAsia" w:eastAsiaTheme="minorEastAsia" w:hAnsiTheme="minorEastAsia" w:cs="Arial" w:hint="eastAsia"/>
                <w:sz w:val="24"/>
                <w:szCs w:val="24"/>
              </w:rPr>
              <w:t>文本起草阶段，组织行业调研及标准验证。</w:t>
            </w:r>
          </w:p>
        </w:tc>
      </w:tr>
      <w:tr w:rsidR="00B0100F" w:rsidRPr="0066243F" w14:paraId="468C62BF" w14:textId="77777777">
        <w:trPr>
          <w:jc w:val="center"/>
        </w:trPr>
        <w:tc>
          <w:tcPr>
            <w:tcW w:w="462" w:type="pct"/>
            <w:vAlign w:val="center"/>
          </w:tcPr>
          <w:p w14:paraId="6E69A030" w14:textId="77777777" w:rsidR="00B0100F" w:rsidRPr="0066243F" w:rsidRDefault="00DB1E55">
            <w:pPr>
              <w:pStyle w:val="ac"/>
              <w:snapToGrid w:val="0"/>
              <w:spacing w:line="360" w:lineRule="auto"/>
              <w:ind w:firstLineChars="0" w:firstLine="0"/>
              <w:jc w:val="center"/>
              <w:rPr>
                <w:rFonts w:asciiTheme="minorEastAsia" w:eastAsiaTheme="minorEastAsia" w:hAnsiTheme="minorEastAsia" w:cs="Arial"/>
                <w:sz w:val="24"/>
                <w:szCs w:val="24"/>
              </w:rPr>
            </w:pPr>
            <w:r w:rsidRPr="0066243F">
              <w:rPr>
                <w:rFonts w:asciiTheme="minorEastAsia" w:eastAsiaTheme="minorEastAsia" w:hAnsiTheme="minorEastAsia" w:cs="Arial" w:hint="eastAsia"/>
                <w:sz w:val="24"/>
                <w:szCs w:val="24"/>
              </w:rPr>
              <w:t>3</w:t>
            </w:r>
          </w:p>
        </w:tc>
        <w:tc>
          <w:tcPr>
            <w:tcW w:w="1757" w:type="pct"/>
            <w:vAlign w:val="center"/>
          </w:tcPr>
          <w:p w14:paraId="65333610" w14:textId="77777777" w:rsidR="00B0100F" w:rsidRPr="0066243F" w:rsidRDefault="00DB1E55">
            <w:pPr>
              <w:pStyle w:val="ac"/>
              <w:snapToGrid w:val="0"/>
              <w:spacing w:line="360" w:lineRule="auto"/>
              <w:ind w:firstLineChars="0" w:firstLine="0"/>
              <w:jc w:val="center"/>
              <w:rPr>
                <w:rFonts w:asciiTheme="minorEastAsia" w:eastAsiaTheme="minorEastAsia" w:hAnsiTheme="minorEastAsia" w:cs="Arial"/>
                <w:sz w:val="24"/>
                <w:szCs w:val="24"/>
              </w:rPr>
            </w:pPr>
            <w:r w:rsidRPr="0066243F">
              <w:rPr>
                <w:rFonts w:asciiTheme="minorEastAsia" w:eastAsiaTheme="minorEastAsia" w:hAnsiTheme="minorEastAsia" w:cs="Arial" w:hint="eastAsia"/>
                <w:sz w:val="24"/>
                <w:szCs w:val="24"/>
              </w:rPr>
              <w:t>上海商学院</w:t>
            </w:r>
          </w:p>
        </w:tc>
        <w:tc>
          <w:tcPr>
            <w:tcW w:w="2781" w:type="pct"/>
            <w:vAlign w:val="center"/>
          </w:tcPr>
          <w:p w14:paraId="78AE01EA" w14:textId="77777777" w:rsidR="00B0100F" w:rsidRPr="0066243F" w:rsidRDefault="00DB1E55">
            <w:pPr>
              <w:pStyle w:val="ac"/>
              <w:snapToGrid w:val="0"/>
              <w:spacing w:line="360" w:lineRule="auto"/>
              <w:ind w:firstLineChars="0" w:firstLine="0"/>
              <w:rPr>
                <w:rFonts w:asciiTheme="minorEastAsia" w:eastAsiaTheme="minorEastAsia" w:hAnsiTheme="minorEastAsia" w:cs="Arial"/>
                <w:sz w:val="24"/>
                <w:szCs w:val="24"/>
              </w:rPr>
            </w:pPr>
            <w:r w:rsidRPr="0066243F">
              <w:rPr>
                <w:rFonts w:asciiTheme="minorEastAsia" w:eastAsiaTheme="minorEastAsia" w:hAnsiTheme="minorEastAsia" w:cs="Arial" w:hint="eastAsia"/>
                <w:sz w:val="24"/>
                <w:szCs w:val="24"/>
              </w:rPr>
              <w:t>标准起草阶段，从标准的角度整理标准征求意见材料。</w:t>
            </w:r>
          </w:p>
        </w:tc>
      </w:tr>
    </w:tbl>
    <w:p w14:paraId="12B5133B" w14:textId="77777777" w:rsidR="00B0100F" w:rsidRPr="0066243F" w:rsidRDefault="00B0100F">
      <w:pPr>
        <w:pStyle w:val="ac"/>
        <w:snapToGrid w:val="0"/>
        <w:spacing w:line="360" w:lineRule="auto"/>
        <w:ind w:firstLine="560"/>
        <w:rPr>
          <w:rFonts w:hAnsi="宋体" w:cs="Arial"/>
          <w:sz w:val="28"/>
        </w:rPr>
      </w:pPr>
    </w:p>
    <w:p w14:paraId="47AF69BE" w14:textId="77777777" w:rsidR="00B0100F" w:rsidRPr="0066243F" w:rsidRDefault="00DB1E55">
      <w:pPr>
        <w:pStyle w:val="ac"/>
        <w:snapToGrid w:val="0"/>
        <w:spacing w:line="360" w:lineRule="auto"/>
        <w:ind w:firstLine="560"/>
        <w:rPr>
          <w:rFonts w:hAnsi="宋体" w:cs="Arial"/>
          <w:sz w:val="28"/>
        </w:rPr>
      </w:pPr>
      <w:r w:rsidRPr="0066243F">
        <w:rPr>
          <w:rFonts w:hAnsi="宋体" w:cs="Arial" w:hint="eastAsia"/>
          <w:sz w:val="28"/>
        </w:rPr>
        <w:t>2</w:t>
      </w:r>
      <w:r w:rsidRPr="0066243F">
        <w:rPr>
          <w:rFonts w:hAnsi="宋体" w:cs="Arial"/>
          <w:sz w:val="28"/>
        </w:rPr>
        <w:t>023</w:t>
      </w:r>
      <w:r w:rsidRPr="0066243F">
        <w:rPr>
          <w:rFonts w:hAnsi="宋体" w:cs="Arial" w:hint="eastAsia"/>
          <w:sz w:val="28"/>
        </w:rPr>
        <w:t>年</w:t>
      </w:r>
      <w:r w:rsidRPr="0066243F">
        <w:rPr>
          <w:rFonts w:hAnsi="宋体" w:cs="Arial"/>
          <w:sz w:val="28"/>
        </w:rPr>
        <w:t>1</w:t>
      </w:r>
      <w:r w:rsidRPr="0066243F">
        <w:rPr>
          <w:rFonts w:hAnsi="宋体" w:cs="Arial" w:hint="eastAsia"/>
          <w:sz w:val="28"/>
        </w:rPr>
        <w:t>月-</w:t>
      </w:r>
      <w:r w:rsidRPr="0066243F">
        <w:rPr>
          <w:rFonts w:hAnsi="宋体" w:cs="Arial"/>
          <w:sz w:val="28"/>
        </w:rPr>
        <w:t>4</w:t>
      </w:r>
      <w:r w:rsidRPr="0066243F">
        <w:rPr>
          <w:rFonts w:hAnsi="宋体" w:cs="Arial" w:hint="eastAsia"/>
          <w:sz w:val="28"/>
        </w:rPr>
        <w:t>月，标准起草组收集整理了国内外物流园区、物流枢纽相关政策文件，通过资料调研、在线访谈、实地走访等多种形式调研了普</w:t>
      </w:r>
      <w:proofErr w:type="gramStart"/>
      <w:r w:rsidRPr="0066243F">
        <w:rPr>
          <w:rFonts w:hAnsi="宋体" w:cs="Arial" w:hint="eastAsia"/>
          <w:sz w:val="28"/>
        </w:rPr>
        <w:t>洛</w:t>
      </w:r>
      <w:proofErr w:type="gramEnd"/>
      <w:r w:rsidRPr="0066243F">
        <w:rPr>
          <w:rFonts w:hAnsi="宋体" w:cs="Arial" w:hint="eastAsia"/>
          <w:sz w:val="28"/>
        </w:rPr>
        <w:t>斯保税物流园区、郑州空港物流园区、上合组织（青岛）国际物流园、长春国际陆港、龙高互贸国际物流园区、山东港口日照港物流园区、上海华新工业园、上海外高桥自由贸易区多数十家物流园区，在分析研究调研结果和资料的基础上提出了标准拟修改完善的内容。</w:t>
      </w:r>
    </w:p>
    <w:p w14:paraId="2F78776A" w14:textId="7FEB3E97" w:rsidR="00B0100F" w:rsidRPr="0066243F" w:rsidRDefault="00DB1E55">
      <w:pPr>
        <w:pStyle w:val="ac"/>
        <w:snapToGrid w:val="0"/>
        <w:spacing w:line="360" w:lineRule="auto"/>
        <w:ind w:firstLine="560"/>
        <w:rPr>
          <w:rFonts w:hAnsi="宋体" w:cs="Arial"/>
          <w:sz w:val="28"/>
        </w:rPr>
      </w:pPr>
      <w:r w:rsidRPr="0066243F">
        <w:rPr>
          <w:rFonts w:hAnsi="宋体" w:cs="Arial" w:hint="eastAsia"/>
          <w:sz w:val="28"/>
        </w:rPr>
        <w:t>2</w:t>
      </w:r>
      <w:r w:rsidRPr="0066243F">
        <w:rPr>
          <w:rFonts w:hAnsi="宋体" w:cs="Arial"/>
          <w:sz w:val="28"/>
        </w:rPr>
        <w:t>023</w:t>
      </w:r>
      <w:r w:rsidRPr="0066243F">
        <w:rPr>
          <w:rFonts w:hAnsi="宋体" w:cs="Arial" w:hint="eastAsia"/>
          <w:sz w:val="28"/>
        </w:rPr>
        <w:t>年</w:t>
      </w:r>
      <w:r w:rsidRPr="0066243F">
        <w:rPr>
          <w:rFonts w:hAnsi="宋体" w:cs="Arial"/>
          <w:sz w:val="28"/>
        </w:rPr>
        <w:t>5</w:t>
      </w:r>
      <w:r w:rsidRPr="0066243F">
        <w:rPr>
          <w:rFonts w:hAnsi="宋体" w:cs="Arial" w:hint="eastAsia"/>
          <w:sz w:val="28"/>
        </w:rPr>
        <w:t>月-</w:t>
      </w:r>
      <w:r w:rsidRPr="0066243F">
        <w:rPr>
          <w:rFonts w:hAnsi="宋体" w:cs="Arial"/>
          <w:sz w:val="28"/>
        </w:rPr>
        <w:t>6</w:t>
      </w:r>
      <w:r w:rsidRPr="0066243F">
        <w:rPr>
          <w:rFonts w:hAnsi="宋体" w:cs="Arial" w:hint="eastAsia"/>
          <w:sz w:val="28"/>
        </w:rPr>
        <w:t>月，</w:t>
      </w:r>
      <w:r w:rsidR="004963CE" w:rsidRPr="0066243F">
        <w:rPr>
          <w:rFonts w:hAnsi="宋体" w:cs="Arial" w:hint="eastAsia"/>
          <w:sz w:val="28"/>
        </w:rPr>
        <w:t>标准起草组</w:t>
      </w:r>
      <w:r w:rsidRPr="0066243F">
        <w:rPr>
          <w:rFonts w:hAnsi="宋体" w:cs="Arial" w:hint="eastAsia"/>
          <w:sz w:val="28"/>
        </w:rPr>
        <w:t>多次组织召开线上线下讨论会和内部交流会，充分吸纳起草单位内部业务实践及行业管理实践，对标准做了进一步的完善，形成了标准草案。</w:t>
      </w:r>
    </w:p>
    <w:p w14:paraId="3525570D" w14:textId="1B31745C" w:rsidR="00B0100F" w:rsidRPr="0066243F" w:rsidRDefault="00DB1E55">
      <w:pPr>
        <w:pStyle w:val="ac"/>
        <w:snapToGrid w:val="0"/>
        <w:spacing w:line="360" w:lineRule="auto"/>
        <w:ind w:firstLine="560"/>
        <w:rPr>
          <w:rFonts w:hAnsi="宋体" w:cs="Arial"/>
          <w:sz w:val="28"/>
        </w:rPr>
      </w:pPr>
      <w:r w:rsidRPr="0066243F">
        <w:rPr>
          <w:rFonts w:hAnsi="宋体" w:cs="Arial"/>
          <w:sz w:val="28"/>
        </w:rPr>
        <w:lastRenderedPageBreak/>
        <w:t>2023</w:t>
      </w:r>
      <w:r w:rsidRPr="0066243F">
        <w:rPr>
          <w:rFonts w:hAnsi="宋体" w:cs="Arial" w:hint="eastAsia"/>
          <w:sz w:val="28"/>
        </w:rPr>
        <w:t>年</w:t>
      </w:r>
      <w:r w:rsidRPr="0066243F">
        <w:rPr>
          <w:rFonts w:hAnsi="宋体" w:cs="Arial"/>
          <w:sz w:val="28"/>
        </w:rPr>
        <w:t>7</w:t>
      </w:r>
      <w:r w:rsidRPr="0066243F">
        <w:rPr>
          <w:rFonts w:hAnsi="宋体" w:cs="Arial" w:hint="eastAsia"/>
          <w:sz w:val="28"/>
        </w:rPr>
        <w:t>月，</w:t>
      </w:r>
      <w:r w:rsidR="004963CE" w:rsidRPr="0066243F">
        <w:rPr>
          <w:rFonts w:hAnsi="宋体" w:cs="Arial" w:hint="eastAsia"/>
          <w:sz w:val="28"/>
        </w:rPr>
        <w:t>标准起草组</w:t>
      </w:r>
      <w:r w:rsidRPr="0066243F">
        <w:rPr>
          <w:rFonts w:hAnsi="宋体" w:cs="Arial" w:hint="eastAsia"/>
          <w:sz w:val="28"/>
        </w:rPr>
        <w:t>通过中国物流与采购联合会物流园区专委会向园区专委会专家定向</w:t>
      </w:r>
      <w:r w:rsidR="004963CE" w:rsidRPr="0066243F">
        <w:rPr>
          <w:rFonts w:hAnsi="宋体" w:cs="Arial" w:hint="eastAsia"/>
          <w:sz w:val="28"/>
        </w:rPr>
        <w:t>调研</w:t>
      </w:r>
      <w:r w:rsidRPr="0066243F">
        <w:rPr>
          <w:rFonts w:hAnsi="宋体" w:cs="Arial" w:hint="eastAsia"/>
          <w:sz w:val="28"/>
        </w:rPr>
        <w:t>，根据</w:t>
      </w:r>
      <w:r w:rsidR="004963CE" w:rsidRPr="0066243F">
        <w:rPr>
          <w:rFonts w:hAnsi="宋体" w:cs="Arial" w:hint="eastAsia"/>
          <w:sz w:val="28"/>
        </w:rPr>
        <w:t>调研</w:t>
      </w:r>
      <w:r w:rsidRPr="0066243F">
        <w:rPr>
          <w:rFonts w:hAnsi="宋体" w:cs="Arial" w:hint="eastAsia"/>
          <w:sz w:val="28"/>
        </w:rPr>
        <w:t>结果对标准草案进行修改完成，形成标准征求意见稿。</w:t>
      </w:r>
    </w:p>
    <w:p w14:paraId="2AB9A73D" w14:textId="77777777" w:rsidR="00B0100F" w:rsidRPr="0066243F" w:rsidRDefault="00DB1E55">
      <w:pPr>
        <w:ind w:firstLineChars="200" w:firstLine="640"/>
        <w:rPr>
          <w:rFonts w:ascii="黑体" w:eastAsia="黑体" w:hAnsi="黑体" w:cs="黑体"/>
          <w:sz w:val="32"/>
          <w:szCs w:val="32"/>
        </w:rPr>
      </w:pPr>
      <w:r w:rsidRPr="0066243F">
        <w:rPr>
          <w:rFonts w:ascii="黑体" w:eastAsia="黑体" w:hAnsi="黑体" w:cs="黑体" w:hint="eastAsia"/>
          <w:sz w:val="32"/>
          <w:szCs w:val="32"/>
        </w:rPr>
        <w:t>二、编制原则、主要内容及其确定依据</w:t>
      </w:r>
    </w:p>
    <w:p w14:paraId="2F51ABC6" w14:textId="77777777" w:rsidR="00B0100F" w:rsidRPr="0066243F" w:rsidRDefault="00DB1E55">
      <w:pPr>
        <w:ind w:firstLineChars="200" w:firstLine="643"/>
        <w:rPr>
          <w:b/>
          <w:sz w:val="32"/>
          <w:szCs w:val="32"/>
        </w:rPr>
      </w:pPr>
      <w:r w:rsidRPr="0066243F">
        <w:rPr>
          <w:rFonts w:hint="eastAsia"/>
          <w:b/>
          <w:sz w:val="32"/>
          <w:szCs w:val="32"/>
        </w:rPr>
        <w:t>（一）编制原则</w:t>
      </w:r>
    </w:p>
    <w:p w14:paraId="6B3791E2" w14:textId="77777777" w:rsidR="00B0100F" w:rsidRPr="0066243F" w:rsidRDefault="00DB1E55">
      <w:pPr>
        <w:pStyle w:val="ac"/>
        <w:snapToGrid w:val="0"/>
        <w:spacing w:line="360" w:lineRule="auto"/>
        <w:ind w:firstLine="560"/>
        <w:rPr>
          <w:rFonts w:hAnsi="宋体"/>
          <w:sz w:val="28"/>
        </w:rPr>
      </w:pPr>
      <w:r w:rsidRPr="0066243F">
        <w:rPr>
          <w:rFonts w:hAnsi="宋体"/>
          <w:sz w:val="28"/>
        </w:rPr>
        <w:t>1</w:t>
      </w:r>
      <w:r w:rsidRPr="0066243F">
        <w:rPr>
          <w:rFonts w:hAnsi="宋体" w:hint="eastAsia"/>
          <w:sz w:val="28"/>
        </w:rPr>
        <w:t>.协调性原则</w:t>
      </w:r>
    </w:p>
    <w:p w14:paraId="4DE48BD4" w14:textId="5CCD0863" w:rsidR="00B0100F" w:rsidRPr="0066243F" w:rsidRDefault="00DB1E55">
      <w:pPr>
        <w:pStyle w:val="ac"/>
        <w:snapToGrid w:val="0"/>
        <w:spacing w:line="360" w:lineRule="auto"/>
        <w:ind w:firstLine="560"/>
        <w:rPr>
          <w:rFonts w:hAnsi="宋体"/>
          <w:sz w:val="28"/>
        </w:rPr>
      </w:pPr>
      <w:r w:rsidRPr="0066243F">
        <w:rPr>
          <w:rFonts w:hAnsi="宋体" w:hint="eastAsia"/>
          <w:sz w:val="28"/>
        </w:rPr>
        <w:t>在修订的过程中，标准与现行的</w:t>
      </w:r>
      <w:r w:rsidR="001202D8" w:rsidRPr="0066243F">
        <w:rPr>
          <w:rFonts w:hAnsi="宋体" w:hint="eastAsia"/>
          <w:sz w:val="28"/>
        </w:rPr>
        <w:t>GB/T 30337-2013《物流园区统计指标体系》、GB/T 37102-2018《物流园区绩效指标体系》、</w:t>
      </w:r>
      <w:r w:rsidR="001202D8" w:rsidRPr="0066243F">
        <w:rPr>
          <w:rFonts w:hAnsi="宋体"/>
          <w:sz w:val="28"/>
        </w:rPr>
        <w:t>GB/T  21334-2017</w:t>
      </w:r>
      <w:r w:rsidR="001202D8" w:rsidRPr="0066243F">
        <w:rPr>
          <w:rFonts w:hAnsi="宋体" w:hint="eastAsia"/>
          <w:sz w:val="28"/>
        </w:rPr>
        <w:t>《</w:t>
      </w:r>
      <w:r w:rsidRPr="0066243F">
        <w:rPr>
          <w:rFonts w:hAnsi="宋体" w:hint="eastAsia"/>
          <w:sz w:val="28"/>
        </w:rPr>
        <w:t>物流园区分类与规划</w:t>
      </w:r>
      <w:r w:rsidR="001202D8" w:rsidRPr="0066243F">
        <w:rPr>
          <w:rFonts w:hAnsi="宋体" w:hint="eastAsia"/>
          <w:sz w:val="28"/>
        </w:rPr>
        <w:t>基本要求》</w:t>
      </w:r>
      <w:r w:rsidRPr="0066243F">
        <w:rPr>
          <w:rFonts w:hAnsi="宋体" w:hint="eastAsia"/>
          <w:sz w:val="28"/>
        </w:rPr>
        <w:t>等相关国家标准保持协调一致，在此基础上侧重于对物流园区服务的要求和评价。</w:t>
      </w:r>
    </w:p>
    <w:p w14:paraId="32432818" w14:textId="77777777" w:rsidR="00B0100F" w:rsidRPr="0066243F" w:rsidRDefault="00DB1E55">
      <w:pPr>
        <w:pStyle w:val="ac"/>
        <w:snapToGrid w:val="0"/>
        <w:spacing w:line="360" w:lineRule="auto"/>
        <w:ind w:firstLine="560"/>
        <w:rPr>
          <w:rFonts w:hAnsi="宋体"/>
          <w:sz w:val="28"/>
        </w:rPr>
      </w:pPr>
      <w:r w:rsidRPr="0066243F">
        <w:rPr>
          <w:rFonts w:hAnsi="宋体" w:hint="eastAsia"/>
          <w:sz w:val="28"/>
        </w:rPr>
        <w:t>2.实践性原则</w:t>
      </w:r>
    </w:p>
    <w:p w14:paraId="5565E953" w14:textId="5CD5AC52" w:rsidR="00B0100F" w:rsidRPr="0066243F" w:rsidRDefault="00DB1E55">
      <w:pPr>
        <w:pStyle w:val="ac"/>
        <w:snapToGrid w:val="0"/>
        <w:spacing w:line="360" w:lineRule="auto"/>
        <w:ind w:firstLine="560"/>
        <w:rPr>
          <w:rFonts w:hAnsi="宋体"/>
          <w:sz w:val="28"/>
        </w:rPr>
      </w:pPr>
      <w:r w:rsidRPr="0066243F">
        <w:rPr>
          <w:rFonts w:hAnsi="宋体" w:hint="eastAsia"/>
          <w:sz w:val="28"/>
        </w:rPr>
        <w:t>标准在修订的过程中，经过对国内多家物流园区、行业协会等进行调研，充分考虑各类物流园区服务的特点，形成</w:t>
      </w:r>
      <w:r w:rsidR="001202D8" w:rsidRPr="0066243F">
        <w:rPr>
          <w:rFonts w:hAnsi="宋体" w:hint="eastAsia"/>
          <w:sz w:val="28"/>
        </w:rPr>
        <w:t>对</w:t>
      </w:r>
      <w:r w:rsidRPr="0066243F">
        <w:rPr>
          <w:rFonts w:hAnsi="宋体" w:hint="eastAsia"/>
          <w:sz w:val="28"/>
        </w:rPr>
        <w:t>物流园区服务</w:t>
      </w:r>
      <w:r w:rsidR="001202D8" w:rsidRPr="0066243F">
        <w:rPr>
          <w:rFonts w:hAnsi="宋体" w:hint="eastAsia"/>
          <w:sz w:val="28"/>
        </w:rPr>
        <w:t>的</w:t>
      </w:r>
      <w:r w:rsidRPr="0066243F">
        <w:rPr>
          <w:rFonts w:hAnsi="宋体" w:hint="eastAsia"/>
          <w:sz w:val="28"/>
        </w:rPr>
        <w:t>要求。</w:t>
      </w:r>
    </w:p>
    <w:p w14:paraId="554FB74C" w14:textId="77777777" w:rsidR="00B0100F" w:rsidRPr="0066243F" w:rsidRDefault="00DB1E55">
      <w:pPr>
        <w:pStyle w:val="ac"/>
        <w:snapToGrid w:val="0"/>
        <w:spacing w:line="360" w:lineRule="auto"/>
        <w:ind w:firstLine="560"/>
        <w:rPr>
          <w:rFonts w:hAnsi="宋体"/>
          <w:sz w:val="28"/>
        </w:rPr>
      </w:pPr>
      <w:r w:rsidRPr="0066243F">
        <w:rPr>
          <w:rFonts w:hAnsi="宋体" w:hint="eastAsia"/>
          <w:sz w:val="28"/>
        </w:rPr>
        <w:t>3</w:t>
      </w:r>
      <w:r w:rsidRPr="0066243F">
        <w:rPr>
          <w:rFonts w:hAnsi="宋体"/>
          <w:sz w:val="28"/>
        </w:rPr>
        <w:t>.</w:t>
      </w:r>
      <w:r w:rsidRPr="0066243F">
        <w:rPr>
          <w:rFonts w:hAnsi="宋体" w:hint="eastAsia"/>
          <w:sz w:val="28"/>
        </w:rPr>
        <w:t>通用性原则</w:t>
      </w:r>
    </w:p>
    <w:p w14:paraId="6E37C9C1" w14:textId="77777777" w:rsidR="00B0100F" w:rsidRPr="0066243F" w:rsidRDefault="00DB1E55">
      <w:pPr>
        <w:pStyle w:val="ac"/>
        <w:snapToGrid w:val="0"/>
        <w:spacing w:line="360" w:lineRule="auto"/>
        <w:ind w:firstLine="560"/>
        <w:rPr>
          <w:rFonts w:hAnsi="宋体"/>
          <w:sz w:val="28"/>
        </w:rPr>
      </w:pPr>
      <w:r w:rsidRPr="0066243F">
        <w:rPr>
          <w:rFonts w:hAnsi="宋体" w:hint="eastAsia"/>
          <w:sz w:val="28"/>
        </w:rPr>
        <w:t>本文件所提出的服务保障和服务提供指标，是针对物流园区通用的要求，不涉及物流园区的类型，不体现特定物流园区的特殊要求。</w:t>
      </w:r>
    </w:p>
    <w:p w14:paraId="6D43E793" w14:textId="77777777" w:rsidR="00B0100F" w:rsidRPr="0066243F" w:rsidRDefault="00DB1E55">
      <w:pPr>
        <w:ind w:firstLineChars="200" w:firstLine="643"/>
        <w:rPr>
          <w:b/>
          <w:sz w:val="32"/>
          <w:szCs w:val="32"/>
        </w:rPr>
      </w:pPr>
      <w:r w:rsidRPr="0066243F">
        <w:rPr>
          <w:rFonts w:hint="eastAsia"/>
          <w:b/>
          <w:sz w:val="32"/>
          <w:szCs w:val="32"/>
        </w:rPr>
        <w:t>（二）主要内容及其确定依据</w:t>
      </w:r>
    </w:p>
    <w:p w14:paraId="6117D2FC" w14:textId="77777777" w:rsidR="00B0100F" w:rsidRPr="0066243F" w:rsidRDefault="00DB1E55">
      <w:pPr>
        <w:pStyle w:val="ac"/>
        <w:snapToGrid w:val="0"/>
        <w:spacing w:line="360" w:lineRule="auto"/>
        <w:ind w:firstLine="562"/>
        <w:rPr>
          <w:rFonts w:hAnsi="宋体"/>
          <w:b/>
          <w:sz w:val="28"/>
        </w:rPr>
      </w:pPr>
      <w:r w:rsidRPr="0066243F">
        <w:rPr>
          <w:rFonts w:hAnsi="宋体"/>
          <w:b/>
          <w:sz w:val="28"/>
        </w:rPr>
        <w:t>1.</w:t>
      </w:r>
      <w:r w:rsidRPr="0066243F">
        <w:rPr>
          <w:rFonts w:hAnsi="宋体" w:hint="eastAsia"/>
          <w:b/>
          <w:sz w:val="28"/>
        </w:rPr>
        <w:t>标准关键技术问题说明</w:t>
      </w:r>
    </w:p>
    <w:p w14:paraId="6A05ECA1" w14:textId="77777777" w:rsidR="00B0100F" w:rsidRPr="0066243F" w:rsidRDefault="00DB1E55">
      <w:pPr>
        <w:pStyle w:val="ac"/>
        <w:snapToGrid w:val="0"/>
        <w:spacing w:line="360" w:lineRule="auto"/>
        <w:ind w:firstLine="560"/>
        <w:rPr>
          <w:sz w:val="28"/>
          <w:szCs w:val="28"/>
        </w:rPr>
      </w:pPr>
      <w:r w:rsidRPr="0066243F">
        <w:rPr>
          <w:rFonts w:hint="eastAsia"/>
          <w:sz w:val="28"/>
          <w:szCs w:val="28"/>
        </w:rPr>
        <w:t>（1）标准规范的对象</w:t>
      </w:r>
    </w:p>
    <w:p w14:paraId="0053C997" w14:textId="3DB49816" w:rsidR="00B0100F" w:rsidRPr="0066243F" w:rsidRDefault="001202D8">
      <w:pPr>
        <w:pStyle w:val="ac"/>
        <w:snapToGrid w:val="0"/>
        <w:spacing w:line="360" w:lineRule="auto"/>
        <w:ind w:firstLine="560"/>
        <w:rPr>
          <w:sz w:val="28"/>
          <w:szCs w:val="28"/>
        </w:rPr>
      </w:pPr>
      <w:r w:rsidRPr="0066243F">
        <w:rPr>
          <w:rFonts w:hint="eastAsia"/>
          <w:sz w:val="28"/>
          <w:szCs w:val="28"/>
        </w:rPr>
        <w:t>本标准的服务主体</w:t>
      </w:r>
      <w:r w:rsidR="00DB1E55" w:rsidRPr="0066243F">
        <w:rPr>
          <w:rFonts w:hint="eastAsia"/>
          <w:sz w:val="28"/>
          <w:szCs w:val="28"/>
        </w:rPr>
        <w:t>是物流园区管理方，即园区的运营管理机构，</w:t>
      </w:r>
      <w:r w:rsidRPr="0066243F">
        <w:rPr>
          <w:rFonts w:hint="eastAsia"/>
          <w:sz w:val="28"/>
          <w:szCs w:val="28"/>
        </w:rPr>
        <w:t>规范的对象是园区运营管理机构提供的服务，</w:t>
      </w:r>
      <w:r w:rsidR="00DB1E55" w:rsidRPr="0066243F">
        <w:rPr>
          <w:rFonts w:hint="eastAsia"/>
          <w:sz w:val="28"/>
          <w:szCs w:val="28"/>
        </w:rPr>
        <w:t>提出的服务规</w:t>
      </w:r>
      <w:r w:rsidR="004C4049" w:rsidRPr="0066243F">
        <w:rPr>
          <w:rFonts w:hint="eastAsia"/>
          <w:sz w:val="28"/>
          <w:szCs w:val="28"/>
        </w:rPr>
        <w:t>范及考核指标</w:t>
      </w:r>
      <w:r w:rsidR="00DB1E55" w:rsidRPr="0066243F">
        <w:rPr>
          <w:rFonts w:hint="eastAsia"/>
          <w:sz w:val="28"/>
          <w:szCs w:val="28"/>
        </w:rPr>
        <w:t>是针对园区运营管理机构为入驻企业提供的服务，不包括入驻企业为终端客户提供的物流服务。</w:t>
      </w:r>
    </w:p>
    <w:p w14:paraId="468706BB" w14:textId="77777777" w:rsidR="00B0100F" w:rsidRPr="0066243F" w:rsidRDefault="00DB1E55">
      <w:pPr>
        <w:pStyle w:val="ac"/>
        <w:snapToGrid w:val="0"/>
        <w:spacing w:line="360" w:lineRule="auto"/>
        <w:ind w:firstLine="560"/>
        <w:rPr>
          <w:sz w:val="28"/>
          <w:szCs w:val="28"/>
        </w:rPr>
      </w:pPr>
      <w:r w:rsidRPr="0066243F">
        <w:rPr>
          <w:rFonts w:hint="eastAsia"/>
          <w:sz w:val="28"/>
          <w:szCs w:val="28"/>
        </w:rPr>
        <w:t>（2）标准的定位</w:t>
      </w:r>
    </w:p>
    <w:p w14:paraId="4519FDBD" w14:textId="77777777" w:rsidR="00B0100F" w:rsidRPr="0066243F" w:rsidRDefault="00DB1E55">
      <w:pPr>
        <w:pStyle w:val="ac"/>
        <w:snapToGrid w:val="0"/>
        <w:spacing w:line="360" w:lineRule="auto"/>
        <w:ind w:firstLine="560"/>
        <w:rPr>
          <w:sz w:val="28"/>
          <w:szCs w:val="28"/>
        </w:rPr>
      </w:pPr>
      <w:r w:rsidRPr="0066243F">
        <w:rPr>
          <w:rFonts w:hint="eastAsia"/>
          <w:sz w:val="28"/>
          <w:szCs w:val="28"/>
        </w:rPr>
        <w:lastRenderedPageBreak/>
        <w:t>本标准主要定位在规范物流园区的服务，所提出的评估指标也是针对物流园区的服务，区别于现有的物流园区绩效评价指标、物流园区分类与规划相关国家标准。</w:t>
      </w:r>
    </w:p>
    <w:p w14:paraId="11281248" w14:textId="77777777" w:rsidR="00B0100F" w:rsidRPr="0066243F" w:rsidRDefault="00DB1E55">
      <w:pPr>
        <w:pStyle w:val="ac"/>
        <w:snapToGrid w:val="0"/>
        <w:spacing w:line="360" w:lineRule="auto"/>
        <w:ind w:firstLine="560"/>
        <w:rPr>
          <w:sz w:val="28"/>
          <w:szCs w:val="28"/>
        </w:rPr>
      </w:pPr>
      <w:r w:rsidRPr="0066243F">
        <w:rPr>
          <w:rFonts w:hint="eastAsia"/>
          <w:sz w:val="28"/>
          <w:szCs w:val="28"/>
        </w:rPr>
        <w:t>（3）服务内容的确定</w:t>
      </w:r>
    </w:p>
    <w:p w14:paraId="495206BC" w14:textId="77777777" w:rsidR="00B0100F" w:rsidRPr="0066243F" w:rsidRDefault="00DB1E55">
      <w:pPr>
        <w:pStyle w:val="ac"/>
        <w:snapToGrid w:val="0"/>
        <w:spacing w:line="360" w:lineRule="auto"/>
        <w:ind w:firstLine="560"/>
        <w:rPr>
          <w:sz w:val="28"/>
          <w:szCs w:val="28"/>
        </w:rPr>
      </w:pPr>
      <w:r w:rsidRPr="0066243F">
        <w:rPr>
          <w:rFonts w:hint="eastAsia"/>
          <w:sz w:val="28"/>
          <w:szCs w:val="28"/>
        </w:rPr>
        <w:t>物流园区为入驻企业提供的服务包括基础服务、政务服务、商务服务、信息服务等相关方面，主要围绕园区入驻企业开展物流服务所需的保障支撑展开。对于政务服务和部分商务服务，虽然提供的主体并不是园区运营管理机构（如政府服务中的工商、税务等，服务提供主体是相关政府部门；再如商务服务中的物流金融服务等，服务提供主体是第三</w:t>
      </w:r>
      <w:proofErr w:type="gramStart"/>
      <w:r w:rsidRPr="0066243F">
        <w:rPr>
          <w:rFonts w:hint="eastAsia"/>
          <w:sz w:val="28"/>
          <w:szCs w:val="28"/>
        </w:rPr>
        <w:t>方服务</w:t>
      </w:r>
      <w:proofErr w:type="gramEnd"/>
      <w:r w:rsidRPr="0066243F">
        <w:rPr>
          <w:rFonts w:hint="eastAsia"/>
          <w:sz w:val="28"/>
          <w:szCs w:val="28"/>
        </w:rPr>
        <w:t>企业），但是作为园区的运营管理方，应为入驻企业在园区的经营活动提供便利的政务和商务环境，即有责任引入相关政府管理部门或服务企业，为园区入驻的物流企业提供相应的政务和商务服务。此外，标准给出了物流园区作为服务提供方应具备的服务保障要求，包括组织机构、管理制度、服务人员、设施设备等方面。</w:t>
      </w:r>
    </w:p>
    <w:p w14:paraId="6AD92513" w14:textId="77777777" w:rsidR="00B0100F" w:rsidRPr="0066243F" w:rsidRDefault="00DB1E55">
      <w:pPr>
        <w:pStyle w:val="ac"/>
        <w:snapToGrid w:val="0"/>
        <w:spacing w:line="360" w:lineRule="auto"/>
        <w:ind w:firstLine="560"/>
        <w:rPr>
          <w:sz w:val="28"/>
          <w:szCs w:val="28"/>
        </w:rPr>
      </w:pPr>
      <w:r w:rsidRPr="0066243F">
        <w:rPr>
          <w:rFonts w:hint="eastAsia"/>
          <w:sz w:val="28"/>
          <w:szCs w:val="28"/>
        </w:rPr>
        <w:t>（4）服务评估指标及指标值</w:t>
      </w:r>
    </w:p>
    <w:p w14:paraId="27702E62" w14:textId="77777777" w:rsidR="00B0100F" w:rsidRPr="0066243F" w:rsidRDefault="00DB1E55">
      <w:pPr>
        <w:pStyle w:val="ac"/>
        <w:snapToGrid w:val="0"/>
        <w:spacing w:line="360" w:lineRule="auto"/>
        <w:ind w:firstLine="560"/>
        <w:rPr>
          <w:sz w:val="28"/>
          <w:szCs w:val="28"/>
        </w:rPr>
      </w:pPr>
      <w:r w:rsidRPr="0066243F">
        <w:rPr>
          <w:rFonts w:hint="eastAsia"/>
          <w:sz w:val="28"/>
          <w:szCs w:val="28"/>
        </w:rPr>
        <w:t>根据GB</w:t>
      </w:r>
      <w:r w:rsidRPr="0066243F">
        <w:rPr>
          <w:sz w:val="28"/>
          <w:szCs w:val="28"/>
        </w:rPr>
        <w:t>/</w:t>
      </w:r>
      <w:r w:rsidRPr="0066243F">
        <w:rPr>
          <w:rFonts w:hint="eastAsia"/>
          <w:sz w:val="28"/>
          <w:szCs w:val="28"/>
        </w:rPr>
        <w:t>T</w:t>
      </w:r>
      <w:r w:rsidRPr="0066243F">
        <w:rPr>
          <w:sz w:val="28"/>
          <w:szCs w:val="28"/>
        </w:rPr>
        <w:t xml:space="preserve"> 1.1-2020</w:t>
      </w:r>
      <w:r w:rsidRPr="0066243F">
        <w:rPr>
          <w:rFonts w:hint="eastAsia"/>
          <w:sz w:val="28"/>
          <w:szCs w:val="28"/>
        </w:rPr>
        <w:t>的要求，规范类标准应有对用于判定该要求是否得到满足的证实方法。因此，根据标准中提及的服务内容，结合物流园区发展趋势及物流企业对园区的要求，标准给出了物流园区服务评估指标，并在附录中给出了指标参考值。由于我国东中西部物流业发展不均衡，难以给出全国统一的物流园区服务评估指标值，标准并未给出具体评价指标值，仅给出了评价指标及各评价指标的评价说明，供物流园区参考使用。</w:t>
      </w:r>
    </w:p>
    <w:p w14:paraId="15B02F69" w14:textId="77777777" w:rsidR="00B0100F" w:rsidRPr="0066243F" w:rsidRDefault="00DB1E55">
      <w:pPr>
        <w:pStyle w:val="ac"/>
        <w:snapToGrid w:val="0"/>
        <w:spacing w:line="360" w:lineRule="auto"/>
        <w:ind w:firstLine="562"/>
        <w:rPr>
          <w:rFonts w:hAnsi="宋体"/>
          <w:b/>
          <w:sz w:val="28"/>
        </w:rPr>
      </w:pPr>
      <w:r w:rsidRPr="0066243F">
        <w:rPr>
          <w:rFonts w:hAnsi="宋体"/>
          <w:b/>
          <w:sz w:val="28"/>
        </w:rPr>
        <w:t>2.</w:t>
      </w:r>
      <w:r w:rsidRPr="0066243F">
        <w:rPr>
          <w:rFonts w:hAnsi="宋体" w:hint="eastAsia"/>
          <w:b/>
          <w:sz w:val="28"/>
        </w:rPr>
        <w:t>标准主要技术内容及确定依据</w:t>
      </w:r>
    </w:p>
    <w:p w14:paraId="577F44FE" w14:textId="77777777" w:rsidR="00B0100F" w:rsidRPr="0066243F" w:rsidRDefault="00DB1E55">
      <w:pPr>
        <w:pStyle w:val="ac"/>
        <w:snapToGrid w:val="0"/>
        <w:spacing w:line="360" w:lineRule="auto"/>
        <w:ind w:firstLine="560"/>
        <w:rPr>
          <w:rFonts w:hAnsi="宋体"/>
          <w:sz w:val="28"/>
        </w:rPr>
      </w:pPr>
      <w:r w:rsidRPr="0066243F">
        <w:rPr>
          <w:rFonts w:hAnsi="宋体" w:hint="eastAsia"/>
          <w:sz w:val="28"/>
        </w:rPr>
        <w:t>本文件所含主要技术内容及确定依据如下：</w:t>
      </w:r>
    </w:p>
    <w:p w14:paraId="4886B56A" w14:textId="77777777" w:rsidR="00B0100F" w:rsidRPr="0066243F" w:rsidRDefault="00DB1E55">
      <w:pPr>
        <w:pStyle w:val="ac"/>
        <w:snapToGrid w:val="0"/>
        <w:spacing w:line="360" w:lineRule="auto"/>
        <w:ind w:firstLine="562"/>
        <w:rPr>
          <w:rFonts w:hAnsi="宋体"/>
          <w:b/>
          <w:sz w:val="28"/>
        </w:rPr>
      </w:pPr>
      <w:r w:rsidRPr="0066243F">
        <w:rPr>
          <w:rFonts w:hAnsi="宋体" w:hint="eastAsia"/>
          <w:b/>
          <w:sz w:val="28"/>
        </w:rPr>
        <w:t>第1章 范围确定依据</w:t>
      </w:r>
    </w:p>
    <w:p w14:paraId="72EA87FC" w14:textId="77777777" w:rsidR="00B0100F" w:rsidRPr="0066243F" w:rsidRDefault="00DB1E55">
      <w:pPr>
        <w:pStyle w:val="ac"/>
        <w:snapToGrid w:val="0"/>
        <w:spacing w:line="360" w:lineRule="auto"/>
        <w:ind w:firstLine="560"/>
        <w:rPr>
          <w:rFonts w:hAnsi="宋体"/>
          <w:sz w:val="28"/>
        </w:rPr>
      </w:pPr>
      <w:r w:rsidRPr="0066243F">
        <w:rPr>
          <w:rFonts w:hAnsi="宋体" w:hint="eastAsia"/>
          <w:sz w:val="28"/>
        </w:rPr>
        <w:lastRenderedPageBreak/>
        <w:t>明确了本标准的主题内容是关于物流园区的服务规范及针对服务的评估指标；明确了本标准的适用对象是物流园区运营管理机构。依据：物流园区的工作包括建设、规划、运营管理和服务等多个方面，物流园区中主要的活动主体包括物流园区运营管理机构、物流园区入驻企业以及物流园区提供服务的各类对象，本标准只针对物流园区运营管理机构提供的物流园区相关服务，不包括物流园区的其他工作和对象，为避免标准主题内容和适用对象的不明确，对第1</w:t>
      </w:r>
      <w:proofErr w:type="gramStart"/>
      <w:r w:rsidRPr="0066243F">
        <w:rPr>
          <w:rFonts w:hAnsi="宋体" w:hint="eastAsia"/>
          <w:sz w:val="28"/>
        </w:rPr>
        <w:t>章范围</w:t>
      </w:r>
      <w:proofErr w:type="gramEnd"/>
      <w:r w:rsidRPr="0066243F">
        <w:rPr>
          <w:rFonts w:hAnsi="宋体" w:hint="eastAsia"/>
          <w:sz w:val="28"/>
        </w:rPr>
        <w:t>中的标准主题内容和适用对象进行进一步明确。</w:t>
      </w:r>
    </w:p>
    <w:p w14:paraId="2A6FBEA4" w14:textId="77777777" w:rsidR="00B0100F" w:rsidRPr="0066243F" w:rsidRDefault="00DB1E55">
      <w:pPr>
        <w:pStyle w:val="ac"/>
        <w:snapToGrid w:val="0"/>
        <w:spacing w:line="360" w:lineRule="auto"/>
        <w:ind w:firstLine="562"/>
        <w:rPr>
          <w:rFonts w:hAnsi="宋体"/>
          <w:b/>
          <w:sz w:val="28"/>
        </w:rPr>
      </w:pPr>
      <w:r w:rsidRPr="0066243F">
        <w:rPr>
          <w:rFonts w:hAnsi="宋体" w:hint="eastAsia"/>
          <w:b/>
          <w:sz w:val="28"/>
        </w:rPr>
        <w:t>第3章 术语和定义确定依据</w:t>
      </w:r>
    </w:p>
    <w:p w14:paraId="1BF1693B" w14:textId="77777777" w:rsidR="00B0100F" w:rsidRPr="0066243F" w:rsidRDefault="00DB1E55">
      <w:pPr>
        <w:pStyle w:val="ac"/>
        <w:snapToGrid w:val="0"/>
        <w:spacing w:line="360" w:lineRule="auto"/>
        <w:ind w:firstLine="560"/>
        <w:rPr>
          <w:rFonts w:hAnsi="宋体"/>
          <w:sz w:val="28"/>
        </w:rPr>
      </w:pPr>
      <w:r w:rsidRPr="0066243F">
        <w:rPr>
          <w:rFonts w:hAnsi="宋体" w:hint="eastAsia"/>
          <w:sz w:val="28"/>
        </w:rPr>
        <w:t>本文件共有</w:t>
      </w:r>
      <w:r w:rsidRPr="0066243F">
        <w:rPr>
          <w:rFonts w:hAnsi="宋体"/>
          <w:sz w:val="28"/>
        </w:rPr>
        <w:t>2</w:t>
      </w:r>
      <w:r w:rsidRPr="0066243F">
        <w:rPr>
          <w:rFonts w:hAnsi="宋体" w:hint="eastAsia"/>
          <w:sz w:val="28"/>
        </w:rPr>
        <w:t>条术语，对物流园区、物流公共信息平台</w:t>
      </w:r>
      <w:r w:rsidRPr="0066243F">
        <w:rPr>
          <w:rFonts w:hAnsi="宋体"/>
          <w:sz w:val="28"/>
        </w:rPr>
        <w:t>进</w:t>
      </w:r>
      <w:r w:rsidRPr="0066243F">
        <w:rPr>
          <w:rFonts w:hAnsi="宋体" w:hint="eastAsia"/>
          <w:sz w:val="28"/>
        </w:rPr>
        <w:t>行了定义。</w:t>
      </w:r>
    </w:p>
    <w:p w14:paraId="175EB322" w14:textId="77777777" w:rsidR="00B0100F" w:rsidRPr="0066243F" w:rsidRDefault="00DB1E55">
      <w:pPr>
        <w:pStyle w:val="ac"/>
        <w:snapToGrid w:val="0"/>
        <w:spacing w:line="360" w:lineRule="auto"/>
        <w:ind w:firstLine="560"/>
        <w:rPr>
          <w:rFonts w:hAnsi="宋体"/>
          <w:sz w:val="28"/>
        </w:rPr>
      </w:pPr>
      <w:r w:rsidRPr="0066243F">
        <w:rPr>
          <w:rFonts w:hAnsi="宋体" w:hint="eastAsia"/>
          <w:sz w:val="28"/>
        </w:rPr>
        <w:t>修改了“物流园区”术语，依据：物流术语国家标准已修订，GB/T 18354-2021《物流术语》</w:t>
      </w:r>
      <w:r w:rsidRPr="0066243F">
        <w:rPr>
          <w:rFonts w:hAnsi="宋体"/>
          <w:sz w:val="28"/>
        </w:rPr>
        <w:t>3.16</w:t>
      </w:r>
      <w:r w:rsidRPr="0066243F">
        <w:rPr>
          <w:rFonts w:hAnsi="宋体" w:hint="eastAsia"/>
          <w:sz w:val="28"/>
        </w:rPr>
        <w:t>“物流园区”的定义为“由政府规划并由统一主体管理，为众多企业在此设立配送中心或区域配送中心等，提供专业化物流基础设施和公共服务的物流产业集聚区。”。</w:t>
      </w:r>
    </w:p>
    <w:p w14:paraId="270AE9C2" w14:textId="77777777" w:rsidR="00B0100F" w:rsidRPr="0066243F" w:rsidRDefault="00DB1E55">
      <w:pPr>
        <w:pStyle w:val="ac"/>
        <w:snapToGrid w:val="0"/>
        <w:spacing w:line="360" w:lineRule="auto"/>
        <w:ind w:firstLine="560"/>
        <w:rPr>
          <w:rFonts w:hAnsi="宋体"/>
          <w:sz w:val="28"/>
        </w:rPr>
      </w:pPr>
      <w:r w:rsidRPr="0066243F">
        <w:rPr>
          <w:rFonts w:hAnsi="宋体" w:hint="eastAsia"/>
          <w:sz w:val="28"/>
        </w:rPr>
        <w:t>修改了“物流公共信息平台”术语，依据：物流术语国家标准已修订，GB/T 18354-2021《物流术语》</w:t>
      </w:r>
      <w:r w:rsidRPr="0066243F">
        <w:rPr>
          <w:rFonts w:hAnsi="宋体"/>
          <w:sz w:val="28"/>
        </w:rPr>
        <w:t>6.26</w:t>
      </w:r>
      <w:r w:rsidRPr="0066243F">
        <w:rPr>
          <w:rFonts w:hAnsi="宋体" w:hint="eastAsia"/>
          <w:sz w:val="28"/>
        </w:rPr>
        <w:t>“物流公共信息平台”的定义为“应用信息技术，统筹和整合物流行业相关信息资源，并向社会主体提供物流信息、技术、设备等资源共享服务的系统。”</w:t>
      </w:r>
    </w:p>
    <w:p w14:paraId="68B6791D" w14:textId="77777777" w:rsidR="00B0100F" w:rsidRPr="0066243F" w:rsidRDefault="00DB1E55">
      <w:pPr>
        <w:pStyle w:val="ac"/>
        <w:snapToGrid w:val="0"/>
        <w:spacing w:line="360" w:lineRule="auto"/>
        <w:ind w:firstLine="560"/>
        <w:rPr>
          <w:rFonts w:hAnsi="宋体"/>
          <w:sz w:val="28"/>
        </w:rPr>
      </w:pPr>
      <w:r w:rsidRPr="0066243F">
        <w:rPr>
          <w:rFonts w:hAnsi="宋体" w:hint="eastAsia"/>
          <w:sz w:val="28"/>
        </w:rPr>
        <w:t>删除了“物流运营面积”，依据：物流运营面积本是物流园区规划的内容，该标准制定时由于</w:t>
      </w:r>
      <w:r w:rsidRPr="0066243F">
        <w:rPr>
          <w:rFonts w:hAnsi="宋体"/>
          <w:sz w:val="28"/>
        </w:rPr>
        <w:t>GB/T 21334-2008</w:t>
      </w:r>
      <w:r w:rsidRPr="0066243F">
        <w:rPr>
          <w:rFonts w:hAnsi="宋体" w:hint="eastAsia"/>
          <w:sz w:val="28"/>
        </w:rPr>
        <w:t>《物流园区分类与基本要求》中未提及物流运营面积的问题，为更好地规范物流园区发展，在本标准增加了物流运营面积的要求。但是在修订的</w:t>
      </w:r>
      <w:r w:rsidRPr="0066243F">
        <w:rPr>
          <w:rFonts w:hAnsi="宋体"/>
          <w:sz w:val="28"/>
        </w:rPr>
        <w:t>GB/T 21334-2018</w:t>
      </w:r>
      <w:r w:rsidRPr="0066243F">
        <w:rPr>
          <w:rFonts w:hAnsi="宋体" w:hint="eastAsia"/>
          <w:sz w:val="28"/>
        </w:rPr>
        <w:t>《物流园区分类与规划基本要求》中，已增加了物流运营面积及</w:t>
      </w:r>
      <w:r w:rsidRPr="0066243F">
        <w:rPr>
          <w:rFonts w:hAnsi="宋体" w:hint="eastAsia"/>
          <w:sz w:val="28"/>
        </w:rPr>
        <w:lastRenderedPageBreak/>
        <w:t>相关要求，因此本标准删除了该术语及相关的评价指标，以便更好地聚焦物流园区服务内容。</w:t>
      </w:r>
    </w:p>
    <w:p w14:paraId="3B512BDF" w14:textId="77777777" w:rsidR="00B0100F" w:rsidRPr="0066243F" w:rsidRDefault="00DB1E55">
      <w:pPr>
        <w:pStyle w:val="ac"/>
        <w:snapToGrid w:val="0"/>
        <w:spacing w:line="360" w:lineRule="auto"/>
        <w:ind w:firstLine="562"/>
        <w:rPr>
          <w:rFonts w:hAnsi="宋体"/>
          <w:b/>
          <w:sz w:val="28"/>
        </w:rPr>
      </w:pPr>
      <w:r w:rsidRPr="0066243F">
        <w:rPr>
          <w:rFonts w:hAnsi="宋体" w:hint="eastAsia"/>
          <w:b/>
          <w:sz w:val="28"/>
        </w:rPr>
        <w:t>第4章  基本要求确定依据</w:t>
      </w:r>
    </w:p>
    <w:p w14:paraId="340CD7CA" w14:textId="77777777" w:rsidR="00B0100F" w:rsidRPr="0066243F" w:rsidRDefault="00DB1E55">
      <w:pPr>
        <w:pStyle w:val="ac"/>
        <w:snapToGrid w:val="0"/>
        <w:spacing w:line="360" w:lineRule="auto"/>
        <w:ind w:firstLine="560"/>
        <w:rPr>
          <w:rFonts w:hAnsi="宋体"/>
          <w:sz w:val="28"/>
        </w:rPr>
      </w:pPr>
      <w:r w:rsidRPr="0066243F">
        <w:rPr>
          <w:rFonts w:hAnsi="宋体" w:hint="eastAsia"/>
          <w:sz w:val="28"/>
        </w:rPr>
        <w:t>本章对原标准中的各条款进行了调整和扩充。以更符合当前物流园区服务的需求和要求。</w:t>
      </w:r>
    </w:p>
    <w:p w14:paraId="6BBF28B0" w14:textId="081CD798" w:rsidR="00B0100F" w:rsidRPr="0066243F" w:rsidRDefault="00DB1E55">
      <w:pPr>
        <w:pStyle w:val="ac"/>
        <w:snapToGrid w:val="0"/>
        <w:spacing w:line="360" w:lineRule="auto"/>
        <w:ind w:firstLine="562"/>
        <w:rPr>
          <w:rFonts w:hAnsi="宋体"/>
          <w:sz w:val="28"/>
        </w:rPr>
      </w:pPr>
      <w:r w:rsidRPr="0066243F">
        <w:rPr>
          <w:rFonts w:hAnsi="宋体" w:hint="eastAsia"/>
          <w:b/>
          <w:sz w:val="28"/>
        </w:rPr>
        <w:t>4</w:t>
      </w:r>
      <w:r w:rsidRPr="0066243F">
        <w:rPr>
          <w:rFonts w:hAnsi="宋体"/>
          <w:b/>
          <w:sz w:val="28"/>
        </w:rPr>
        <w:t xml:space="preserve">.2 </w:t>
      </w:r>
      <w:r w:rsidRPr="0066243F">
        <w:rPr>
          <w:rFonts w:hAnsi="宋体" w:hint="eastAsia"/>
          <w:sz w:val="28"/>
        </w:rPr>
        <w:t>增加了物流园区</w:t>
      </w:r>
      <w:r w:rsidR="008C3A48" w:rsidRPr="0066243F">
        <w:rPr>
          <w:rFonts w:hAnsi="宋体" w:hint="eastAsia"/>
          <w:sz w:val="28"/>
        </w:rPr>
        <w:t>与区域内</w:t>
      </w:r>
      <w:bookmarkStart w:id="1" w:name="_Hlk137473903"/>
      <w:r w:rsidR="008C3A48" w:rsidRPr="0066243F">
        <w:rPr>
          <w:rFonts w:hAnsi="宋体" w:hint="eastAsia"/>
          <w:sz w:val="28"/>
        </w:rPr>
        <w:t>产业形成配套联动和深度融合，与产业链上下游协调发展。</w:t>
      </w:r>
      <w:bookmarkEnd w:id="1"/>
    </w:p>
    <w:p w14:paraId="1F88CCA5" w14:textId="77777777" w:rsidR="00B0100F" w:rsidRPr="0066243F" w:rsidRDefault="00DB1E55">
      <w:pPr>
        <w:pStyle w:val="ac"/>
        <w:snapToGrid w:val="0"/>
        <w:spacing w:line="360" w:lineRule="auto"/>
        <w:ind w:firstLine="560"/>
        <w:rPr>
          <w:rFonts w:hAnsi="宋体"/>
          <w:sz w:val="28"/>
        </w:rPr>
      </w:pPr>
      <w:r w:rsidRPr="0066243F">
        <w:rPr>
          <w:rFonts w:hAnsi="宋体" w:hint="eastAsia"/>
          <w:sz w:val="28"/>
        </w:rPr>
        <w:t>依据：</w:t>
      </w:r>
    </w:p>
    <w:p w14:paraId="5E1F8E36" w14:textId="77777777" w:rsidR="00B0100F" w:rsidRPr="0066243F" w:rsidRDefault="00DB1E55">
      <w:pPr>
        <w:pStyle w:val="ac"/>
        <w:snapToGrid w:val="0"/>
        <w:spacing w:line="360" w:lineRule="auto"/>
        <w:ind w:firstLine="560"/>
        <w:rPr>
          <w:rFonts w:hAnsi="宋体"/>
          <w:sz w:val="28"/>
        </w:rPr>
      </w:pPr>
      <w:r w:rsidRPr="0066243F">
        <w:rPr>
          <w:rFonts w:hAnsi="宋体"/>
          <w:sz w:val="28"/>
        </w:rPr>
        <w:t>《“十四五”现代物流发展规划》</w:t>
      </w:r>
      <w:r w:rsidRPr="0066243F">
        <w:rPr>
          <w:rFonts w:hAnsi="宋体" w:hint="eastAsia"/>
          <w:sz w:val="28"/>
        </w:rPr>
        <w:t>中明确指出，</w:t>
      </w:r>
      <w:r w:rsidRPr="0066243F">
        <w:rPr>
          <w:rFonts w:hAnsi="宋体"/>
          <w:sz w:val="28"/>
        </w:rPr>
        <w:t>发挥现代物流串接生</w:t>
      </w:r>
      <w:proofErr w:type="gramStart"/>
      <w:r w:rsidRPr="0066243F">
        <w:rPr>
          <w:rFonts w:hAnsi="宋体"/>
          <w:sz w:val="28"/>
        </w:rPr>
        <w:t>产消费</w:t>
      </w:r>
      <w:proofErr w:type="gramEnd"/>
      <w:r w:rsidRPr="0066243F">
        <w:rPr>
          <w:rFonts w:hAnsi="宋体"/>
          <w:sz w:val="28"/>
        </w:rPr>
        <w:t>作用，与先进制造、现代商贸、现代农业融合共创产业链增值新空间。提高物流网络对经济要素高效流动的支持能力，引导产业集群发展和经济合理布局，推动跨区域资源整合、产业链联动和价值协同创造，发展枢纽经济、通道经济新形态，培育区域经济新增长点。</w:t>
      </w:r>
      <w:r w:rsidRPr="0066243F">
        <w:rPr>
          <w:rFonts w:hAnsi="宋体" w:hint="eastAsia"/>
          <w:sz w:val="28"/>
        </w:rPr>
        <w:t>物流园区作为现代物流发展的重要环节，作为物流网络的重要节点，在提供服务的过程中，也应当与区域内产业及产业</w:t>
      </w:r>
      <w:proofErr w:type="gramStart"/>
      <w:r w:rsidRPr="0066243F">
        <w:rPr>
          <w:rFonts w:hAnsi="宋体" w:hint="eastAsia"/>
          <w:sz w:val="28"/>
        </w:rPr>
        <w:t>链充分</w:t>
      </w:r>
      <w:proofErr w:type="gramEnd"/>
      <w:r w:rsidRPr="0066243F">
        <w:rPr>
          <w:rFonts w:hAnsi="宋体" w:hint="eastAsia"/>
          <w:sz w:val="28"/>
        </w:rPr>
        <w:t>融合，以更好服务国家经济高质量发展的需求。</w:t>
      </w:r>
    </w:p>
    <w:p w14:paraId="7B9F9743" w14:textId="77777777" w:rsidR="00B0100F" w:rsidRPr="0066243F" w:rsidRDefault="00DB1E55">
      <w:pPr>
        <w:pStyle w:val="ac"/>
        <w:snapToGrid w:val="0"/>
        <w:spacing w:line="360" w:lineRule="auto"/>
        <w:ind w:firstLine="562"/>
        <w:rPr>
          <w:rFonts w:hAnsi="宋体"/>
          <w:sz w:val="28"/>
        </w:rPr>
      </w:pPr>
      <w:r w:rsidRPr="0066243F">
        <w:rPr>
          <w:rFonts w:hAnsi="宋体" w:hint="eastAsia"/>
          <w:b/>
          <w:sz w:val="28"/>
        </w:rPr>
        <w:t>4</w:t>
      </w:r>
      <w:r w:rsidRPr="0066243F">
        <w:rPr>
          <w:rFonts w:hAnsi="宋体"/>
          <w:b/>
          <w:sz w:val="28"/>
        </w:rPr>
        <w:t xml:space="preserve">.3 </w:t>
      </w:r>
      <w:r w:rsidRPr="0066243F">
        <w:rPr>
          <w:rFonts w:hAnsi="宋体" w:hint="eastAsia"/>
          <w:sz w:val="28"/>
        </w:rPr>
        <w:t>增加了物流园区智慧化运营相关要求。</w:t>
      </w:r>
    </w:p>
    <w:p w14:paraId="347AE9E4" w14:textId="77777777" w:rsidR="00B0100F" w:rsidRPr="0066243F" w:rsidRDefault="00DB1E55">
      <w:pPr>
        <w:pStyle w:val="ac"/>
        <w:snapToGrid w:val="0"/>
        <w:spacing w:line="360" w:lineRule="auto"/>
        <w:ind w:firstLine="560"/>
        <w:rPr>
          <w:rFonts w:hAnsi="宋体"/>
          <w:sz w:val="28"/>
        </w:rPr>
      </w:pPr>
      <w:r w:rsidRPr="0066243F">
        <w:rPr>
          <w:rFonts w:hAnsi="宋体" w:hint="eastAsia"/>
          <w:sz w:val="28"/>
        </w:rPr>
        <w:t>依据：</w:t>
      </w:r>
    </w:p>
    <w:p w14:paraId="6A6B8FBD" w14:textId="77777777" w:rsidR="00B0100F" w:rsidRPr="0066243F" w:rsidRDefault="00DB1E55">
      <w:pPr>
        <w:pStyle w:val="ac"/>
        <w:snapToGrid w:val="0"/>
        <w:spacing w:line="360" w:lineRule="auto"/>
        <w:ind w:firstLine="560"/>
        <w:rPr>
          <w:rFonts w:hAnsi="宋体"/>
          <w:sz w:val="28"/>
        </w:rPr>
      </w:pPr>
      <w:r w:rsidRPr="0066243F">
        <w:rPr>
          <w:rFonts w:hAnsi="宋体"/>
          <w:sz w:val="28"/>
        </w:rPr>
        <w:t>《“十四五”现代物流发展规划》</w:t>
      </w:r>
      <w:r w:rsidRPr="0066243F">
        <w:rPr>
          <w:rFonts w:hAnsi="宋体" w:hint="eastAsia"/>
          <w:sz w:val="28"/>
        </w:rPr>
        <w:t>“</w:t>
      </w:r>
      <w:r w:rsidRPr="0066243F">
        <w:rPr>
          <w:rFonts w:hAnsi="宋体"/>
          <w:sz w:val="28"/>
        </w:rPr>
        <w:t>国家物流枢纽建设工程</w:t>
      </w:r>
      <w:r w:rsidRPr="0066243F">
        <w:rPr>
          <w:rFonts w:hAnsi="宋体" w:hint="eastAsia"/>
          <w:sz w:val="28"/>
        </w:rPr>
        <w:t>”专栏中明确提出，要</w:t>
      </w:r>
      <w:r w:rsidRPr="0066243F">
        <w:rPr>
          <w:rFonts w:hAnsi="宋体"/>
          <w:sz w:val="28"/>
        </w:rPr>
        <w:t>积极推进国家级示范物流园区数字化、智慧化、绿色化改造。</w:t>
      </w:r>
      <w:r w:rsidRPr="0066243F">
        <w:rPr>
          <w:rFonts w:hAnsi="宋体" w:hint="eastAsia"/>
          <w:sz w:val="28"/>
        </w:rPr>
        <w:t>同时，对于完善现代物流服务体系的相关内容中，指出要</w:t>
      </w:r>
      <w:r w:rsidRPr="0066243F">
        <w:rPr>
          <w:rFonts w:hAnsi="宋体"/>
          <w:sz w:val="28"/>
        </w:rPr>
        <w:t>加快运输、仓储、配送、流通加工、包装、装卸等领域数字化改造、智慧化升级和服务创新</w:t>
      </w:r>
      <w:r w:rsidRPr="0066243F">
        <w:rPr>
          <w:rFonts w:hAnsi="宋体" w:hint="eastAsia"/>
          <w:sz w:val="28"/>
        </w:rPr>
        <w:t>。另外，目前物流园区也已经有了诸多关于智慧物流园区的实践和探索，如：普</w:t>
      </w:r>
      <w:proofErr w:type="gramStart"/>
      <w:r w:rsidRPr="0066243F">
        <w:rPr>
          <w:rFonts w:hAnsi="宋体" w:hint="eastAsia"/>
          <w:sz w:val="28"/>
        </w:rPr>
        <w:t>洛</w:t>
      </w:r>
      <w:proofErr w:type="gramEnd"/>
      <w:r w:rsidRPr="0066243F">
        <w:rPr>
          <w:rFonts w:hAnsi="宋体" w:hint="eastAsia"/>
          <w:sz w:val="28"/>
        </w:rPr>
        <w:t>斯智慧物流园区。综上，结合行业实践和国家政策规划要求，加入物流园区智慧</w:t>
      </w:r>
      <w:proofErr w:type="gramStart"/>
      <w:r w:rsidRPr="0066243F">
        <w:rPr>
          <w:rFonts w:hAnsi="宋体" w:hint="eastAsia"/>
          <w:sz w:val="28"/>
        </w:rPr>
        <w:t>化相关</w:t>
      </w:r>
      <w:proofErr w:type="gramEnd"/>
      <w:r w:rsidRPr="0066243F">
        <w:rPr>
          <w:rFonts w:hAnsi="宋体" w:hint="eastAsia"/>
          <w:sz w:val="28"/>
        </w:rPr>
        <w:t>要求。</w:t>
      </w:r>
    </w:p>
    <w:p w14:paraId="3B76438A" w14:textId="77777777" w:rsidR="00B0100F" w:rsidRPr="0066243F" w:rsidRDefault="00DB1E55">
      <w:pPr>
        <w:pStyle w:val="ac"/>
        <w:snapToGrid w:val="0"/>
        <w:spacing w:line="360" w:lineRule="auto"/>
        <w:ind w:firstLine="562"/>
        <w:rPr>
          <w:rFonts w:hAnsi="宋体"/>
          <w:b/>
          <w:sz w:val="28"/>
        </w:rPr>
      </w:pPr>
      <w:r w:rsidRPr="0066243F">
        <w:rPr>
          <w:rFonts w:hAnsi="宋体" w:hint="eastAsia"/>
          <w:b/>
          <w:sz w:val="28"/>
        </w:rPr>
        <w:lastRenderedPageBreak/>
        <w:t>第5章 服务保障</w:t>
      </w:r>
    </w:p>
    <w:p w14:paraId="4309E4F7" w14:textId="77777777" w:rsidR="00B0100F" w:rsidRPr="0066243F" w:rsidRDefault="00DB1E55">
      <w:pPr>
        <w:pStyle w:val="ac"/>
        <w:snapToGrid w:val="0"/>
        <w:spacing w:line="360" w:lineRule="auto"/>
        <w:ind w:firstLine="560"/>
        <w:rPr>
          <w:rFonts w:hAnsi="宋体"/>
          <w:sz w:val="28"/>
        </w:rPr>
      </w:pPr>
      <w:proofErr w:type="gramStart"/>
      <w:r w:rsidRPr="0066243F">
        <w:rPr>
          <w:rFonts w:hAnsi="宋体" w:hint="eastAsia"/>
          <w:sz w:val="28"/>
        </w:rPr>
        <w:t>本章仍</w:t>
      </w:r>
      <w:proofErr w:type="gramEnd"/>
      <w:r w:rsidRPr="0066243F">
        <w:rPr>
          <w:rFonts w:hAnsi="宋体" w:hint="eastAsia"/>
          <w:sz w:val="28"/>
        </w:rPr>
        <w:t>保留5</w:t>
      </w:r>
      <w:r w:rsidRPr="0066243F">
        <w:rPr>
          <w:rFonts w:hAnsi="宋体"/>
          <w:sz w:val="28"/>
        </w:rPr>
        <w:t>.1</w:t>
      </w:r>
      <w:r w:rsidRPr="0066243F">
        <w:rPr>
          <w:rFonts w:hAnsi="宋体" w:hint="eastAsia"/>
          <w:sz w:val="28"/>
        </w:rPr>
        <w:t>组织机构、5</w:t>
      </w:r>
      <w:r w:rsidRPr="0066243F">
        <w:rPr>
          <w:rFonts w:hAnsi="宋体"/>
          <w:sz w:val="28"/>
        </w:rPr>
        <w:t>.2</w:t>
      </w:r>
      <w:r w:rsidRPr="0066243F">
        <w:rPr>
          <w:rFonts w:hAnsi="宋体" w:hint="eastAsia"/>
          <w:sz w:val="28"/>
        </w:rPr>
        <w:t>管理要求、5</w:t>
      </w:r>
      <w:r w:rsidRPr="0066243F">
        <w:rPr>
          <w:rFonts w:hAnsi="宋体"/>
          <w:sz w:val="28"/>
        </w:rPr>
        <w:t>.3</w:t>
      </w:r>
      <w:r w:rsidRPr="0066243F">
        <w:rPr>
          <w:rFonts w:hAnsi="宋体" w:hint="eastAsia"/>
          <w:sz w:val="28"/>
        </w:rPr>
        <w:t>服务人员和5</w:t>
      </w:r>
      <w:r w:rsidRPr="0066243F">
        <w:rPr>
          <w:rFonts w:hAnsi="宋体"/>
          <w:sz w:val="28"/>
        </w:rPr>
        <w:t>.4</w:t>
      </w:r>
      <w:r w:rsidRPr="0066243F">
        <w:rPr>
          <w:rFonts w:hAnsi="宋体" w:hint="eastAsia"/>
          <w:sz w:val="28"/>
        </w:rPr>
        <w:t>设施设备四个一级条目，对部分章节内容进行了扩展和完善，具体如下：</w:t>
      </w:r>
    </w:p>
    <w:p w14:paraId="6DA1BDC8" w14:textId="77777777" w:rsidR="00B0100F" w:rsidRPr="0066243F" w:rsidRDefault="00DB1E55">
      <w:pPr>
        <w:pStyle w:val="ac"/>
        <w:snapToGrid w:val="0"/>
        <w:spacing w:line="360" w:lineRule="auto"/>
        <w:ind w:firstLineChars="0" w:firstLine="555"/>
        <w:rPr>
          <w:rFonts w:hAnsi="宋体"/>
          <w:b/>
          <w:sz w:val="28"/>
        </w:rPr>
      </w:pPr>
      <w:r w:rsidRPr="0066243F">
        <w:rPr>
          <w:rFonts w:hAnsi="宋体" w:hint="eastAsia"/>
          <w:b/>
          <w:sz w:val="28"/>
        </w:rPr>
        <w:t>5</w:t>
      </w:r>
      <w:r w:rsidRPr="0066243F">
        <w:rPr>
          <w:rFonts w:hAnsi="宋体"/>
          <w:b/>
          <w:sz w:val="28"/>
        </w:rPr>
        <w:t xml:space="preserve">.1 </w:t>
      </w:r>
      <w:r w:rsidRPr="0066243F">
        <w:rPr>
          <w:rFonts w:hAnsi="宋体" w:hint="eastAsia"/>
          <w:b/>
          <w:sz w:val="28"/>
        </w:rPr>
        <w:t>组织机构</w:t>
      </w:r>
    </w:p>
    <w:p w14:paraId="70FA8AA1" w14:textId="77777777" w:rsidR="00B0100F" w:rsidRPr="0066243F" w:rsidRDefault="00DB1E55">
      <w:pPr>
        <w:pStyle w:val="ac"/>
        <w:snapToGrid w:val="0"/>
        <w:spacing w:line="360" w:lineRule="auto"/>
        <w:ind w:firstLineChars="0" w:firstLine="555"/>
        <w:rPr>
          <w:rFonts w:hAnsi="宋体"/>
          <w:sz w:val="28"/>
        </w:rPr>
      </w:pPr>
      <w:r w:rsidRPr="0066243F">
        <w:rPr>
          <w:rFonts w:hAnsi="宋体" w:hint="eastAsia"/>
          <w:sz w:val="28"/>
        </w:rPr>
        <w:t>本条没有变化。</w:t>
      </w:r>
    </w:p>
    <w:p w14:paraId="56A52EC2" w14:textId="77777777" w:rsidR="00B0100F" w:rsidRPr="0066243F" w:rsidRDefault="00DB1E55">
      <w:pPr>
        <w:pStyle w:val="ac"/>
        <w:snapToGrid w:val="0"/>
        <w:spacing w:line="360" w:lineRule="auto"/>
        <w:ind w:firstLineChars="0" w:firstLine="555"/>
        <w:rPr>
          <w:rFonts w:hAnsi="宋体"/>
          <w:b/>
          <w:sz w:val="28"/>
        </w:rPr>
      </w:pPr>
      <w:r w:rsidRPr="0066243F">
        <w:rPr>
          <w:rFonts w:hAnsi="宋体" w:hint="eastAsia"/>
          <w:b/>
          <w:sz w:val="28"/>
        </w:rPr>
        <w:t>5</w:t>
      </w:r>
      <w:r w:rsidRPr="0066243F">
        <w:rPr>
          <w:rFonts w:hAnsi="宋体"/>
          <w:b/>
          <w:sz w:val="28"/>
        </w:rPr>
        <w:t xml:space="preserve">.2 </w:t>
      </w:r>
      <w:r w:rsidRPr="0066243F">
        <w:rPr>
          <w:rFonts w:hAnsi="宋体" w:hint="eastAsia"/>
          <w:b/>
          <w:sz w:val="28"/>
        </w:rPr>
        <w:t>管理要求</w:t>
      </w:r>
    </w:p>
    <w:p w14:paraId="19FFB473" w14:textId="2FAD9E48" w:rsidR="00B0100F" w:rsidRPr="0066243F" w:rsidRDefault="00DB1E55">
      <w:pPr>
        <w:pStyle w:val="ac"/>
        <w:snapToGrid w:val="0"/>
        <w:spacing w:line="360" w:lineRule="auto"/>
        <w:ind w:firstLineChars="0" w:firstLine="555"/>
        <w:rPr>
          <w:rFonts w:hAnsi="宋体"/>
          <w:sz w:val="28"/>
        </w:rPr>
      </w:pPr>
      <w:r w:rsidRPr="0066243F">
        <w:rPr>
          <w:rFonts w:hAnsi="宋体" w:hint="eastAsia"/>
          <w:sz w:val="28"/>
        </w:rPr>
        <w:t>在该条目下增设5</w:t>
      </w:r>
      <w:r w:rsidRPr="0066243F">
        <w:rPr>
          <w:rFonts w:hAnsi="宋体"/>
          <w:sz w:val="28"/>
        </w:rPr>
        <w:t>.2.1</w:t>
      </w:r>
      <w:r w:rsidRPr="0066243F">
        <w:rPr>
          <w:rFonts w:hAnsi="宋体" w:hint="eastAsia"/>
          <w:sz w:val="28"/>
        </w:rPr>
        <w:t>制度</w:t>
      </w:r>
      <w:r w:rsidR="00C53519" w:rsidRPr="0066243F">
        <w:rPr>
          <w:rFonts w:hAnsi="宋体" w:hint="eastAsia"/>
          <w:sz w:val="28"/>
        </w:rPr>
        <w:t>建设</w:t>
      </w:r>
      <w:r w:rsidRPr="0066243F">
        <w:rPr>
          <w:rFonts w:hAnsi="宋体" w:hint="eastAsia"/>
          <w:sz w:val="28"/>
        </w:rPr>
        <w:t>、5</w:t>
      </w:r>
      <w:r w:rsidRPr="0066243F">
        <w:rPr>
          <w:rFonts w:hAnsi="宋体"/>
          <w:sz w:val="28"/>
        </w:rPr>
        <w:t>.2.2</w:t>
      </w:r>
      <w:r w:rsidRPr="0066243F">
        <w:rPr>
          <w:rFonts w:hAnsi="宋体" w:hint="eastAsia"/>
          <w:sz w:val="28"/>
        </w:rPr>
        <w:t>运行管理、5</w:t>
      </w:r>
      <w:r w:rsidRPr="0066243F">
        <w:rPr>
          <w:rFonts w:hAnsi="宋体"/>
          <w:sz w:val="28"/>
        </w:rPr>
        <w:t>.2.3</w:t>
      </w:r>
      <w:r w:rsidRPr="0066243F">
        <w:rPr>
          <w:rFonts w:hAnsi="宋体" w:hint="eastAsia"/>
          <w:sz w:val="28"/>
        </w:rPr>
        <w:t>安全与应急管理和</w:t>
      </w:r>
      <w:r w:rsidRPr="0066243F">
        <w:rPr>
          <w:rFonts w:hAnsi="宋体"/>
          <w:sz w:val="28"/>
        </w:rPr>
        <w:t>5.2.4</w:t>
      </w:r>
      <w:r w:rsidRPr="0066243F">
        <w:rPr>
          <w:rFonts w:hAnsi="宋体" w:hint="eastAsia"/>
          <w:sz w:val="28"/>
        </w:rPr>
        <w:t>能源管理四个二级条目；将原管理要求相关内容拆分并分别归入5</w:t>
      </w:r>
      <w:r w:rsidRPr="0066243F">
        <w:rPr>
          <w:rFonts w:hAnsi="宋体"/>
          <w:sz w:val="28"/>
        </w:rPr>
        <w:t>.2.1</w:t>
      </w:r>
      <w:r w:rsidR="00C53519" w:rsidRPr="0066243F">
        <w:rPr>
          <w:rFonts w:hAnsi="宋体" w:hint="eastAsia"/>
          <w:sz w:val="28"/>
        </w:rPr>
        <w:t>制度建设</w:t>
      </w:r>
      <w:r w:rsidRPr="0066243F">
        <w:rPr>
          <w:rFonts w:hAnsi="宋体" w:hint="eastAsia"/>
          <w:sz w:val="28"/>
        </w:rPr>
        <w:t>和5</w:t>
      </w:r>
      <w:r w:rsidRPr="0066243F">
        <w:rPr>
          <w:rFonts w:hAnsi="宋体"/>
          <w:sz w:val="28"/>
        </w:rPr>
        <w:t>.2.2</w:t>
      </w:r>
      <w:r w:rsidRPr="0066243F">
        <w:rPr>
          <w:rFonts w:hAnsi="宋体" w:hint="eastAsia"/>
          <w:sz w:val="28"/>
        </w:rPr>
        <w:t>运行管理，作为三级条目；</w:t>
      </w:r>
    </w:p>
    <w:p w14:paraId="01BA6FCE" w14:textId="77777777" w:rsidR="00B0100F" w:rsidRPr="0066243F" w:rsidRDefault="00DB1E55">
      <w:pPr>
        <w:pStyle w:val="ac"/>
        <w:snapToGrid w:val="0"/>
        <w:spacing w:line="360" w:lineRule="auto"/>
        <w:ind w:firstLineChars="0" w:firstLine="555"/>
        <w:rPr>
          <w:rFonts w:hAnsi="宋体"/>
          <w:sz w:val="28"/>
        </w:rPr>
      </w:pPr>
      <w:r w:rsidRPr="0066243F">
        <w:rPr>
          <w:rFonts w:hAnsi="宋体" w:hint="eastAsia"/>
          <w:sz w:val="28"/>
        </w:rPr>
        <w:t>依据：</w:t>
      </w:r>
    </w:p>
    <w:p w14:paraId="685FE503" w14:textId="6C9D71EA" w:rsidR="00B0100F" w:rsidRPr="0066243F" w:rsidRDefault="00DB1E55">
      <w:pPr>
        <w:pStyle w:val="ac"/>
        <w:snapToGrid w:val="0"/>
        <w:spacing w:line="360" w:lineRule="auto"/>
        <w:ind w:firstLineChars="0" w:firstLine="555"/>
        <w:rPr>
          <w:rFonts w:hAnsi="宋体"/>
          <w:sz w:val="28"/>
        </w:rPr>
      </w:pPr>
      <w:r w:rsidRPr="0066243F">
        <w:rPr>
          <w:rFonts w:hAnsi="宋体" w:hint="eastAsia"/>
          <w:sz w:val="28"/>
        </w:rPr>
        <w:t>（</w:t>
      </w:r>
      <w:r w:rsidRPr="0066243F">
        <w:rPr>
          <w:rFonts w:hAnsi="宋体"/>
          <w:sz w:val="28"/>
        </w:rPr>
        <w:t>1</w:t>
      </w:r>
      <w:r w:rsidRPr="0066243F">
        <w:rPr>
          <w:rFonts w:hAnsi="宋体" w:hint="eastAsia"/>
          <w:sz w:val="28"/>
        </w:rPr>
        <w:t>）</w:t>
      </w:r>
      <w:r w:rsidR="00C53519" w:rsidRPr="0066243F">
        <w:rPr>
          <w:rFonts w:hAnsi="宋体" w:hint="eastAsia"/>
          <w:sz w:val="28"/>
        </w:rPr>
        <w:t>制度建设</w:t>
      </w:r>
      <w:r w:rsidRPr="0066243F">
        <w:rPr>
          <w:rFonts w:hAnsi="宋体" w:hint="eastAsia"/>
          <w:sz w:val="28"/>
        </w:rPr>
        <w:t>强调的是规章制度和文本要求，运行管理侧重的是管理的具体实施，将原先管理要求中的</w:t>
      </w:r>
      <w:r w:rsidR="00C53519" w:rsidRPr="0066243F">
        <w:rPr>
          <w:rFonts w:hAnsi="宋体" w:hint="eastAsia"/>
          <w:sz w:val="28"/>
        </w:rPr>
        <w:t>制度建设</w:t>
      </w:r>
      <w:r w:rsidRPr="0066243F">
        <w:rPr>
          <w:rFonts w:hAnsi="宋体" w:hint="eastAsia"/>
          <w:sz w:val="28"/>
        </w:rPr>
        <w:t>和运行管理相关要求拆分为两个二级条目，使逻辑更清晰。</w:t>
      </w:r>
    </w:p>
    <w:p w14:paraId="41E18041" w14:textId="77777777" w:rsidR="00B0100F" w:rsidRPr="0066243F" w:rsidRDefault="00DB1E55">
      <w:pPr>
        <w:pStyle w:val="ac"/>
        <w:snapToGrid w:val="0"/>
        <w:spacing w:line="360" w:lineRule="auto"/>
        <w:ind w:firstLineChars="0" w:firstLine="555"/>
        <w:rPr>
          <w:rFonts w:hAnsi="宋体"/>
          <w:sz w:val="28"/>
        </w:rPr>
      </w:pPr>
      <w:r w:rsidRPr="0066243F">
        <w:rPr>
          <w:rFonts w:hAnsi="宋体" w:hint="eastAsia"/>
          <w:sz w:val="28"/>
        </w:rPr>
        <w:t>（</w:t>
      </w:r>
      <w:r w:rsidRPr="0066243F">
        <w:rPr>
          <w:rFonts w:hAnsi="宋体"/>
          <w:sz w:val="28"/>
        </w:rPr>
        <w:t>2</w:t>
      </w:r>
      <w:r w:rsidRPr="0066243F">
        <w:rPr>
          <w:rFonts w:hAnsi="宋体" w:hint="eastAsia"/>
          <w:sz w:val="28"/>
        </w:rPr>
        <w:t>）</w:t>
      </w:r>
      <w:r w:rsidRPr="0066243F">
        <w:rPr>
          <w:rFonts w:hAnsi="宋体"/>
          <w:sz w:val="28"/>
        </w:rPr>
        <w:t>《“十四五”现代物流发展规划》</w:t>
      </w:r>
      <w:r w:rsidRPr="0066243F">
        <w:rPr>
          <w:rFonts w:hAnsi="宋体" w:hint="eastAsia"/>
          <w:sz w:val="28"/>
        </w:rPr>
        <w:t>中提出，</w:t>
      </w:r>
      <w:r w:rsidRPr="0066243F">
        <w:rPr>
          <w:rFonts w:hAnsi="宋体"/>
          <w:sz w:val="28"/>
        </w:rPr>
        <w:t>到2025年，基本建成供需适配、内外联通、安全高效、智慧绿色的现代物流体系。将绿色环保理念贯穿现代物流发展全链条，提升物流可持续发展能力。坚持总体国家安全观，提高物流安全治理水平，完善应急物流体系，提高重大疫情等公共卫生事件、突发事件应对处置能力，促进产业</w:t>
      </w:r>
      <w:proofErr w:type="gramStart"/>
      <w:r w:rsidRPr="0066243F">
        <w:rPr>
          <w:rFonts w:hAnsi="宋体"/>
          <w:sz w:val="28"/>
        </w:rPr>
        <w:t>链供应</w:t>
      </w:r>
      <w:proofErr w:type="gramEnd"/>
      <w:r w:rsidRPr="0066243F">
        <w:rPr>
          <w:rFonts w:hAnsi="宋体"/>
          <w:sz w:val="28"/>
        </w:rPr>
        <w:t>链稳定。</w:t>
      </w:r>
      <w:r w:rsidRPr="0066243F">
        <w:rPr>
          <w:rFonts w:hAnsi="宋体" w:hint="eastAsia"/>
          <w:sz w:val="28"/>
        </w:rPr>
        <w:t>物流园区作为现代物流体系的重要组成部分，在安全与应急方面，一方面应保证物流园区自身的安全运营，另一方面，应能在突发事件中，起到应急保障的作用；同时，在绿色低碳的发展理念之下，对能源进行更高效准确及时的监测也是必须具备的管理能力。因此增加了关于安全应急及能源管理的相关要求。</w:t>
      </w:r>
    </w:p>
    <w:p w14:paraId="03021821" w14:textId="5B729A03" w:rsidR="00B0100F" w:rsidRPr="0066243F" w:rsidRDefault="00DB1E55">
      <w:pPr>
        <w:pStyle w:val="ac"/>
        <w:snapToGrid w:val="0"/>
        <w:spacing w:line="360" w:lineRule="auto"/>
        <w:ind w:firstLineChars="0" w:firstLine="555"/>
        <w:rPr>
          <w:rFonts w:hAnsi="宋体"/>
          <w:b/>
          <w:sz w:val="28"/>
        </w:rPr>
      </w:pPr>
      <w:r w:rsidRPr="0066243F">
        <w:rPr>
          <w:rFonts w:hAnsi="宋体" w:hint="eastAsia"/>
          <w:b/>
          <w:sz w:val="28"/>
        </w:rPr>
        <w:t>5</w:t>
      </w:r>
      <w:r w:rsidRPr="0066243F">
        <w:rPr>
          <w:rFonts w:hAnsi="宋体"/>
          <w:b/>
          <w:sz w:val="28"/>
        </w:rPr>
        <w:t xml:space="preserve">.2.1 </w:t>
      </w:r>
      <w:r w:rsidRPr="0066243F">
        <w:rPr>
          <w:rFonts w:hAnsi="宋体" w:hint="eastAsia"/>
          <w:b/>
          <w:sz w:val="28"/>
        </w:rPr>
        <w:t>制度</w:t>
      </w:r>
      <w:r w:rsidR="00C53519" w:rsidRPr="0066243F">
        <w:rPr>
          <w:rFonts w:hAnsi="宋体" w:hint="eastAsia"/>
          <w:sz w:val="28"/>
        </w:rPr>
        <w:t>建设</w:t>
      </w:r>
    </w:p>
    <w:p w14:paraId="02646DA7" w14:textId="5AB4ABB7" w:rsidR="00B0100F" w:rsidRPr="0066243F" w:rsidRDefault="00DB1E55">
      <w:pPr>
        <w:pStyle w:val="ac"/>
        <w:snapToGrid w:val="0"/>
        <w:spacing w:line="360" w:lineRule="auto"/>
        <w:ind w:firstLineChars="0" w:firstLine="555"/>
        <w:rPr>
          <w:rFonts w:hAnsi="宋体"/>
          <w:sz w:val="28"/>
        </w:rPr>
      </w:pPr>
      <w:r w:rsidRPr="0066243F">
        <w:rPr>
          <w:rFonts w:hAnsi="宋体" w:hint="eastAsia"/>
          <w:sz w:val="28"/>
        </w:rPr>
        <w:lastRenderedPageBreak/>
        <w:t>将原标准中5</w:t>
      </w:r>
      <w:r w:rsidRPr="0066243F">
        <w:rPr>
          <w:rFonts w:hAnsi="宋体"/>
          <w:sz w:val="28"/>
        </w:rPr>
        <w:t>.2.2-5.2.</w:t>
      </w:r>
      <w:r w:rsidR="00C53519" w:rsidRPr="0066243F">
        <w:rPr>
          <w:rFonts w:hAnsi="宋体"/>
          <w:sz w:val="28"/>
        </w:rPr>
        <w:t>3</w:t>
      </w:r>
      <w:r w:rsidRPr="0066243F">
        <w:rPr>
          <w:rFonts w:hAnsi="宋体" w:hint="eastAsia"/>
          <w:sz w:val="28"/>
        </w:rPr>
        <w:t>关于制度</w:t>
      </w:r>
      <w:r w:rsidR="00C53519" w:rsidRPr="0066243F">
        <w:rPr>
          <w:rFonts w:hAnsi="宋体" w:hint="eastAsia"/>
          <w:sz w:val="28"/>
        </w:rPr>
        <w:t>建设</w:t>
      </w:r>
      <w:r w:rsidRPr="0066243F">
        <w:rPr>
          <w:rFonts w:hAnsi="宋体" w:hint="eastAsia"/>
          <w:sz w:val="28"/>
        </w:rPr>
        <w:t>相关内容纳入该条目下，分别对应5</w:t>
      </w:r>
      <w:r w:rsidRPr="0066243F">
        <w:rPr>
          <w:rFonts w:hAnsi="宋体"/>
          <w:sz w:val="28"/>
        </w:rPr>
        <w:t>.2.1.1-5.2.1.</w:t>
      </w:r>
      <w:r w:rsidR="00C53519" w:rsidRPr="0066243F">
        <w:rPr>
          <w:rFonts w:hAnsi="宋体"/>
          <w:sz w:val="28"/>
        </w:rPr>
        <w:t>2</w:t>
      </w:r>
      <w:r w:rsidRPr="0066243F">
        <w:rPr>
          <w:rFonts w:hAnsi="宋体" w:hint="eastAsia"/>
          <w:sz w:val="28"/>
        </w:rPr>
        <w:t>。仅对结构调整，内容不变。</w:t>
      </w:r>
    </w:p>
    <w:p w14:paraId="61CF53F8" w14:textId="77777777" w:rsidR="00B0100F" w:rsidRPr="0066243F" w:rsidRDefault="00DB1E55">
      <w:pPr>
        <w:pStyle w:val="ac"/>
        <w:snapToGrid w:val="0"/>
        <w:spacing w:line="360" w:lineRule="auto"/>
        <w:ind w:firstLineChars="0" w:firstLine="555"/>
        <w:rPr>
          <w:rFonts w:hAnsi="宋体"/>
          <w:b/>
          <w:sz w:val="28"/>
        </w:rPr>
      </w:pPr>
      <w:r w:rsidRPr="0066243F">
        <w:rPr>
          <w:rFonts w:hAnsi="宋体" w:hint="eastAsia"/>
          <w:b/>
          <w:sz w:val="28"/>
        </w:rPr>
        <w:t>5</w:t>
      </w:r>
      <w:r w:rsidRPr="0066243F">
        <w:rPr>
          <w:rFonts w:hAnsi="宋体"/>
          <w:b/>
          <w:sz w:val="28"/>
        </w:rPr>
        <w:t xml:space="preserve">.2.2 </w:t>
      </w:r>
      <w:r w:rsidRPr="0066243F">
        <w:rPr>
          <w:rFonts w:hAnsi="宋体" w:hint="eastAsia"/>
          <w:b/>
          <w:sz w:val="28"/>
        </w:rPr>
        <w:t>运行管理</w:t>
      </w:r>
    </w:p>
    <w:p w14:paraId="69D539B0" w14:textId="602C7773" w:rsidR="00B0100F" w:rsidRPr="0066243F" w:rsidRDefault="00DB1E55">
      <w:pPr>
        <w:pStyle w:val="ac"/>
        <w:snapToGrid w:val="0"/>
        <w:spacing w:line="360" w:lineRule="auto"/>
        <w:ind w:firstLineChars="0" w:firstLine="555"/>
        <w:rPr>
          <w:rFonts w:hAnsi="宋体"/>
          <w:sz w:val="28"/>
        </w:rPr>
      </w:pPr>
      <w:r w:rsidRPr="0066243F">
        <w:rPr>
          <w:rFonts w:hAnsi="宋体" w:hint="eastAsia"/>
          <w:sz w:val="28"/>
        </w:rPr>
        <w:t>（</w:t>
      </w:r>
      <w:r w:rsidRPr="0066243F">
        <w:rPr>
          <w:rFonts w:hAnsi="宋体"/>
          <w:sz w:val="28"/>
        </w:rPr>
        <w:t>1</w:t>
      </w:r>
      <w:r w:rsidRPr="0066243F">
        <w:rPr>
          <w:rFonts w:hAnsi="宋体" w:hint="eastAsia"/>
          <w:sz w:val="28"/>
        </w:rPr>
        <w:t>）将原标准5</w:t>
      </w:r>
      <w:r w:rsidRPr="0066243F">
        <w:rPr>
          <w:rFonts w:hAnsi="宋体"/>
          <w:sz w:val="28"/>
        </w:rPr>
        <w:t>.2.1</w:t>
      </w:r>
      <w:r w:rsidRPr="0066243F">
        <w:rPr>
          <w:rFonts w:hAnsi="宋体" w:hint="eastAsia"/>
          <w:sz w:val="28"/>
        </w:rPr>
        <w:t>的内容调整至5</w:t>
      </w:r>
      <w:r w:rsidRPr="0066243F">
        <w:rPr>
          <w:rFonts w:hAnsi="宋体"/>
          <w:sz w:val="28"/>
        </w:rPr>
        <w:t>.2.2.1</w:t>
      </w:r>
      <w:r w:rsidRPr="0066243F">
        <w:rPr>
          <w:rFonts w:hAnsi="宋体" w:hint="eastAsia"/>
          <w:sz w:val="28"/>
        </w:rPr>
        <w:t>；</w:t>
      </w:r>
    </w:p>
    <w:p w14:paraId="24EF6D2B" w14:textId="2606F6FF" w:rsidR="00C53519" w:rsidRPr="0066243F" w:rsidRDefault="00C53519">
      <w:pPr>
        <w:pStyle w:val="ac"/>
        <w:snapToGrid w:val="0"/>
        <w:spacing w:line="360" w:lineRule="auto"/>
        <w:ind w:firstLineChars="0" w:firstLine="555"/>
        <w:rPr>
          <w:rFonts w:hAnsi="宋体"/>
          <w:sz w:val="28"/>
        </w:rPr>
      </w:pPr>
      <w:r w:rsidRPr="0066243F">
        <w:rPr>
          <w:rFonts w:hAnsi="宋体" w:hint="eastAsia"/>
          <w:sz w:val="28"/>
        </w:rPr>
        <w:t>（2）将原标准5</w:t>
      </w:r>
      <w:r w:rsidRPr="0066243F">
        <w:rPr>
          <w:rFonts w:hAnsi="宋体"/>
          <w:sz w:val="28"/>
        </w:rPr>
        <w:t>.2.4</w:t>
      </w:r>
      <w:r w:rsidRPr="0066243F">
        <w:rPr>
          <w:rFonts w:hAnsi="宋体" w:hint="eastAsia"/>
          <w:sz w:val="28"/>
        </w:rPr>
        <w:t>的内容调整至5</w:t>
      </w:r>
      <w:r w:rsidRPr="0066243F">
        <w:rPr>
          <w:rFonts w:hAnsi="宋体"/>
          <w:sz w:val="28"/>
        </w:rPr>
        <w:t>.2.2.2</w:t>
      </w:r>
      <w:r w:rsidRPr="0066243F">
        <w:rPr>
          <w:rFonts w:hAnsi="宋体" w:hint="eastAsia"/>
          <w:sz w:val="28"/>
        </w:rPr>
        <w:t>；</w:t>
      </w:r>
    </w:p>
    <w:p w14:paraId="3412FD04" w14:textId="0C4DE408" w:rsidR="00B0100F" w:rsidRPr="0066243F" w:rsidRDefault="00DB1E55">
      <w:pPr>
        <w:pStyle w:val="ac"/>
        <w:snapToGrid w:val="0"/>
        <w:spacing w:line="360" w:lineRule="auto"/>
        <w:ind w:firstLineChars="0" w:firstLine="555"/>
        <w:rPr>
          <w:rFonts w:hAnsi="宋体"/>
          <w:sz w:val="28"/>
        </w:rPr>
      </w:pPr>
      <w:r w:rsidRPr="0066243F">
        <w:rPr>
          <w:rFonts w:hAnsi="宋体" w:hint="eastAsia"/>
          <w:sz w:val="28"/>
        </w:rPr>
        <w:t>（</w:t>
      </w:r>
      <w:r w:rsidR="00C53519" w:rsidRPr="0066243F">
        <w:rPr>
          <w:rFonts w:hAnsi="宋体"/>
          <w:sz w:val="28"/>
        </w:rPr>
        <w:t>3</w:t>
      </w:r>
      <w:r w:rsidRPr="0066243F">
        <w:rPr>
          <w:rFonts w:hAnsi="宋体" w:hint="eastAsia"/>
          <w:sz w:val="28"/>
        </w:rPr>
        <w:t>）将原标准中5</w:t>
      </w:r>
      <w:r w:rsidRPr="0066243F">
        <w:rPr>
          <w:rFonts w:hAnsi="宋体"/>
          <w:sz w:val="28"/>
        </w:rPr>
        <w:t>.2.6</w:t>
      </w:r>
      <w:r w:rsidRPr="0066243F">
        <w:rPr>
          <w:rFonts w:hAnsi="宋体" w:hint="eastAsia"/>
          <w:sz w:val="28"/>
        </w:rPr>
        <w:t>和5</w:t>
      </w:r>
      <w:r w:rsidRPr="0066243F">
        <w:rPr>
          <w:rFonts w:hAnsi="宋体"/>
          <w:sz w:val="28"/>
        </w:rPr>
        <w:t>.2.7</w:t>
      </w:r>
      <w:r w:rsidRPr="0066243F">
        <w:rPr>
          <w:rFonts w:hAnsi="宋体" w:hint="eastAsia"/>
          <w:sz w:val="28"/>
        </w:rPr>
        <w:t>关于运行管理的相关内容纳入该条目下。分别对应5</w:t>
      </w:r>
      <w:r w:rsidRPr="0066243F">
        <w:rPr>
          <w:rFonts w:hAnsi="宋体"/>
          <w:sz w:val="28"/>
        </w:rPr>
        <w:t>.2.2.</w:t>
      </w:r>
      <w:r w:rsidR="00C53519" w:rsidRPr="0066243F">
        <w:rPr>
          <w:rFonts w:hAnsi="宋体"/>
          <w:sz w:val="28"/>
        </w:rPr>
        <w:t>3</w:t>
      </w:r>
      <w:r w:rsidRPr="0066243F">
        <w:rPr>
          <w:rFonts w:hAnsi="宋体" w:hint="eastAsia"/>
          <w:sz w:val="28"/>
        </w:rPr>
        <w:t>和5</w:t>
      </w:r>
      <w:r w:rsidRPr="0066243F">
        <w:rPr>
          <w:rFonts w:hAnsi="宋体"/>
          <w:sz w:val="28"/>
        </w:rPr>
        <w:t>.2.2.</w:t>
      </w:r>
      <w:r w:rsidR="00C53519" w:rsidRPr="0066243F">
        <w:rPr>
          <w:rFonts w:hAnsi="宋体"/>
          <w:sz w:val="28"/>
        </w:rPr>
        <w:t>4</w:t>
      </w:r>
      <w:r w:rsidRPr="0066243F">
        <w:rPr>
          <w:rFonts w:hAnsi="宋体" w:hint="eastAsia"/>
          <w:sz w:val="28"/>
        </w:rPr>
        <w:t>；</w:t>
      </w:r>
    </w:p>
    <w:p w14:paraId="57814164" w14:textId="43EAE8BE" w:rsidR="00B0100F" w:rsidRPr="0066243F" w:rsidRDefault="00DB1E55">
      <w:pPr>
        <w:pStyle w:val="ac"/>
        <w:snapToGrid w:val="0"/>
        <w:spacing w:line="360" w:lineRule="auto"/>
        <w:ind w:firstLineChars="0" w:firstLine="555"/>
        <w:rPr>
          <w:rFonts w:hAnsi="宋体"/>
          <w:sz w:val="28"/>
        </w:rPr>
      </w:pPr>
      <w:r w:rsidRPr="0066243F">
        <w:rPr>
          <w:rFonts w:hAnsi="宋体" w:hint="eastAsia"/>
          <w:sz w:val="28"/>
        </w:rPr>
        <w:t>（</w:t>
      </w:r>
      <w:r w:rsidR="00C53519" w:rsidRPr="0066243F">
        <w:rPr>
          <w:rFonts w:hAnsi="宋体"/>
          <w:sz w:val="28"/>
        </w:rPr>
        <w:t>4</w:t>
      </w:r>
      <w:r w:rsidRPr="0066243F">
        <w:rPr>
          <w:rFonts w:hAnsi="宋体" w:hint="eastAsia"/>
          <w:sz w:val="28"/>
        </w:rPr>
        <w:t>）新增5</w:t>
      </w:r>
      <w:r w:rsidRPr="0066243F">
        <w:rPr>
          <w:rFonts w:hAnsi="宋体"/>
          <w:sz w:val="28"/>
        </w:rPr>
        <w:t>.2.2.</w:t>
      </w:r>
      <w:r w:rsidR="00C53519" w:rsidRPr="0066243F">
        <w:rPr>
          <w:rFonts w:hAnsi="宋体"/>
          <w:sz w:val="28"/>
        </w:rPr>
        <w:t>5</w:t>
      </w:r>
      <w:r w:rsidRPr="0066243F">
        <w:rPr>
          <w:rFonts w:hAnsi="宋体" w:hint="eastAsia"/>
          <w:sz w:val="28"/>
        </w:rPr>
        <w:t>关于废弃物管理相关要求。</w:t>
      </w:r>
    </w:p>
    <w:p w14:paraId="14B68959" w14:textId="77777777" w:rsidR="00B0100F" w:rsidRPr="0066243F" w:rsidRDefault="00DB1E55">
      <w:pPr>
        <w:pStyle w:val="ac"/>
        <w:snapToGrid w:val="0"/>
        <w:spacing w:line="360" w:lineRule="auto"/>
        <w:ind w:firstLineChars="0" w:firstLine="555"/>
        <w:rPr>
          <w:rFonts w:hAnsi="宋体"/>
          <w:sz w:val="28"/>
        </w:rPr>
      </w:pPr>
      <w:r w:rsidRPr="0066243F">
        <w:rPr>
          <w:rFonts w:hAnsi="宋体" w:hint="eastAsia"/>
          <w:sz w:val="28"/>
        </w:rPr>
        <w:t>依据：</w:t>
      </w:r>
    </w:p>
    <w:p w14:paraId="39BFE403" w14:textId="153E4EEC" w:rsidR="00B0100F" w:rsidRPr="0066243F" w:rsidRDefault="00DB1E55">
      <w:pPr>
        <w:pStyle w:val="ac"/>
        <w:snapToGrid w:val="0"/>
        <w:spacing w:line="360" w:lineRule="auto"/>
        <w:ind w:firstLineChars="0" w:firstLine="555"/>
        <w:rPr>
          <w:rFonts w:hAnsi="宋体"/>
          <w:sz w:val="28"/>
        </w:rPr>
      </w:pPr>
      <w:r w:rsidRPr="0066243F">
        <w:rPr>
          <w:rFonts w:hAnsi="宋体" w:hint="eastAsia"/>
          <w:sz w:val="28"/>
        </w:rPr>
        <w:t>（1）5</w:t>
      </w:r>
      <w:r w:rsidRPr="0066243F">
        <w:rPr>
          <w:rFonts w:hAnsi="宋体"/>
          <w:sz w:val="28"/>
        </w:rPr>
        <w:t>.2.2.1-5.2.2.</w:t>
      </w:r>
      <w:r w:rsidR="00C53519" w:rsidRPr="0066243F">
        <w:rPr>
          <w:rFonts w:hAnsi="宋体"/>
          <w:sz w:val="28"/>
        </w:rPr>
        <w:t>4</w:t>
      </w:r>
      <w:r w:rsidRPr="0066243F">
        <w:rPr>
          <w:rFonts w:hAnsi="宋体" w:hint="eastAsia"/>
          <w:sz w:val="28"/>
        </w:rPr>
        <w:t>仅为结构调整，内容不变；</w:t>
      </w:r>
    </w:p>
    <w:p w14:paraId="119B2846" w14:textId="77777777" w:rsidR="00B0100F" w:rsidRPr="0066243F" w:rsidRDefault="00DB1E55">
      <w:pPr>
        <w:pStyle w:val="ac"/>
        <w:snapToGrid w:val="0"/>
        <w:spacing w:line="360" w:lineRule="auto"/>
        <w:ind w:firstLineChars="0" w:firstLine="555"/>
        <w:rPr>
          <w:rFonts w:hAnsi="宋体"/>
          <w:sz w:val="28"/>
        </w:rPr>
      </w:pPr>
      <w:r w:rsidRPr="0066243F">
        <w:rPr>
          <w:rFonts w:hAnsi="宋体" w:hint="eastAsia"/>
          <w:sz w:val="28"/>
        </w:rPr>
        <w:t>（2）随着国内外环保要求的不断提高，物流园区运营管理机构应承担园区废弃物管理的职责，保证园区废弃物排放符合国家相关法律法规的要求。</w:t>
      </w:r>
    </w:p>
    <w:p w14:paraId="0864CF76" w14:textId="77777777" w:rsidR="00B0100F" w:rsidRPr="0066243F" w:rsidRDefault="00DB1E55">
      <w:pPr>
        <w:pStyle w:val="ac"/>
        <w:snapToGrid w:val="0"/>
        <w:spacing w:line="360" w:lineRule="auto"/>
        <w:ind w:firstLineChars="0" w:firstLine="555"/>
        <w:rPr>
          <w:rFonts w:hAnsi="宋体"/>
          <w:b/>
          <w:sz w:val="28"/>
        </w:rPr>
      </w:pPr>
      <w:r w:rsidRPr="0066243F">
        <w:rPr>
          <w:rFonts w:hAnsi="宋体" w:hint="eastAsia"/>
          <w:b/>
          <w:sz w:val="28"/>
        </w:rPr>
        <w:t>5</w:t>
      </w:r>
      <w:r w:rsidRPr="0066243F">
        <w:rPr>
          <w:rFonts w:hAnsi="宋体"/>
          <w:b/>
          <w:sz w:val="28"/>
        </w:rPr>
        <w:t xml:space="preserve">.2.3 </w:t>
      </w:r>
      <w:r w:rsidRPr="0066243F">
        <w:rPr>
          <w:rFonts w:hAnsi="宋体" w:hint="eastAsia"/>
          <w:b/>
          <w:sz w:val="28"/>
        </w:rPr>
        <w:t>安全与应急管理</w:t>
      </w:r>
    </w:p>
    <w:p w14:paraId="1E77A707" w14:textId="77777777" w:rsidR="00B0100F" w:rsidRPr="0066243F" w:rsidRDefault="00DB1E55">
      <w:pPr>
        <w:pStyle w:val="ac"/>
        <w:snapToGrid w:val="0"/>
        <w:spacing w:line="360" w:lineRule="auto"/>
        <w:ind w:firstLineChars="0" w:firstLine="555"/>
        <w:rPr>
          <w:rFonts w:hAnsi="宋体"/>
          <w:sz w:val="28"/>
        </w:rPr>
      </w:pPr>
      <w:r w:rsidRPr="0066243F">
        <w:rPr>
          <w:rFonts w:hAnsi="宋体" w:hint="eastAsia"/>
          <w:sz w:val="28"/>
        </w:rPr>
        <w:t>安全与应急是物流园区管理的重要方面，该部分为标准新增内容，主要从风险责任、风险排查、智慧安防、应急演练、应急物流管理等方面进行规范。</w:t>
      </w:r>
    </w:p>
    <w:p w14:paraId="6F4F841E" w14:textId="77777777" w:rsidR="00B0100F" w:rsidRPr="0066243F" w:rsidRDefault="00DB1E55">
      <w:pPr>
        <w:pStyle w:val="ac"/>
        <w:snapToGrid w:val="0"/>
        <w:spacing w:line="360" w:lineRule="auto"/>
        <w:ind w:firstLineChars="0" w:firstLine="555"/>
        <w:rPr>
          <w:rFonts w:hAnsi="宋体"/>
          <w:sz w:val="28"/>
        </w:rPr>
      </w:pPr>
      <w:r w:rsidRPr="0066243F">
        <w:rPr>
          <w:rFonts w:hAnsi="宋体" w:hint="eastAsia"/>
          <w:sz w:val="28"/>
        </w:rPr>
        <w:t>依据：</w:t>
      </w:r>
    </w:p>
    <w:p w14:paraId="588C652A" w14:textId="77777777" w:rsidR="00B0100F" w:rsidRPr="0066243F" w:rsidRDefault="00DB1E55">
      <w:pPr>
        <w:pStyle w:val="ac"/>
        <w:snapToGrid w:val="0"/>
        <w:spacing w:line="360" w:lineRule="auto"/>
        <w:ind w:firstLineChars="0" w:firstLine="555"/>
        <w:rPr>
          <w:rFonts w:hAnsi="宋体"/>
          <w:sz w:val="28"/>
        </w:rPr>
      </w:pPr>
      <w:r w:rsidRPr="0066243F">
        <w:rPr>
          <w:rFonts w:hAnsi="宋体" w:hint="eastAsia"/>
          <w:sz w:val="28"/>
        </w:rPr>
        <w:t>（1）物流园区运营管理机构应是园区安全管理的第一责任人，应统筹管理园区各类安全事项，并开展风险源排查及处置；</w:t>
      </w:r>
    </w:p>
    <w:p w14:paraId="1D11D640" w14:textId="77777777" w:rsidR="00B0100F" w:rsidRPr="0066243F" w:rsidRDefault="00DB1E55">
      <w:pPr>
        <w:pStyle w:val="ac"/>
        <w:snapToGrid w:val="0"/>
        <w:spacing w:line="360" w:lineRule="auto"/>
        <w:ind w:firstLineChars="0" w:firstLine="555"/>
        <w:rPr>
          <w:rFonts w:hAnsi="宋体"/>
          <w:sz w:val="28"/>
        </w:rPr>
      </w:pPr>
      <w:r w:rsidRPr="0066243F">
        <w:rPr>
          <w:rFonts w:hAnsi="宋体" w:hint="eastAsia"/>
          <w:sz w:val="28"/>
        </w:rPr>
        <w:t>（</w:t>
      </w:r>
      <w:r w:rsidRPr="0066243F">
        <w:rPr>
          <w:rFonts w:hAnsi="宋体"/>
          <w:sz w:val="28"/>
        </w:rPr>
        <w:t>2</w:t>
      </w:r>
      <w:r w:rsidRPr="0066243F">
        <w:rPr>
          <w:rFonts w:hAnsi="宋体" w:hint="eastAsia"/>
          <w:sz w:val="28"/>
        </w:rPr>
        <w:t>）物流园区的智慧化建设已成为推动物流园区转型升级的重要手段，以普</w:t>
      </w:r>
      <w:proofErr w:type="gramStart"/>
      <w:r w:rsidRPr="0066243F">
        <w:rPr>
          <w:rFonts w:hAnsi="宋体" w:hint="eastAsia"/>
          <w:sz w:val="28"/>
        </w:rPr>
        <w:t>洛</w:t>
      </w:r>
      <w:proofErr w:type="gramEnd"/>
      <w:r w:rsidRPr="0066243F">
        <w:rPr>
          <w:rFonts w:hAnsi="宋体" w:hint="eastAsia"/>
          <w:sz w:val="28"/>
        </w:rPr>
        <w:t>斯为代表的智慧物流园区建设成为我国智慧物流园区的典范，智慧安防、消防物联网等设施应用已在诸多物流园区投入使用，因此标准增加了5</w:t>
      </w:r>
      <w:r w:rsidRPr="0066243F">
        <w:rPr>
          <w:rFonts w:hAnsi="宋体"/>
          <w:sz w:val="28"/>
        </w:rPr>
        <w:t>.2.3.2</w:t>
      </w:r>
      <w:r w:rsidRPr="0066243F">
        <w:rPr>
          <w:rFonts w:hAnsi="宋体" w:hint="eastAsia"/>
          <w:sz w:val="28"/>
        </w:rPr>
        <w:t>和5</w:t>
      </w:r>
      <w:r w:rsidRPr="0066243F">
        <w:rPr>
          <w:rFonts w:hAnsi="宋体"/>
          <w:sz w:val="28"/>
        </w:rPr>
        <w:t>.2.3.3</w:t>
      </w:r>
      <w:r w:rsidRPr="0066243F">
        <w:rPr>
          <w:rFonts w:hAnsi="宋体" w:hint="eastAsia"/>
          <w:sz w:val="28"/>
        </w:rPr>
        <w:t>智慧安防的相关要求；</w:t>
      </w:r>
    </w:p>
    <w:p w14:paraId="50550E7F" w14:textId="77777777" w:rsidR="00B0100F" w:rsidRPr="0066243F" w:rsidRDefault="00DB1E55">
      <w:pPr>
        <w:pStyle w:val="ac"/>
        <w:snapToGrid w:val="0"/>
        <w:spacing w:line="360" w:lineRule="auto"/>
        <w:ind w:firstLineChars="0" w:firstLine="555"/>
        <w:rPr>
          <w:rFonts w:hAnsi="宋体"/>
          <w:sz w:val="28"/>
        </w:rPr>
      </w:pPr>
      <w:r w:rsidRPr="0066243F">
        <w:rPr>
          <w:rFonts w:hAnsi="宋体" w:hint="eastAsia"/>
          <w:sz w:val="28"/>
        </w:rPr>
        <w:lastRenderedPageBreak/>
        <w:t>（3）应急演练是防范风险的重要手段，物流园区运营管理机构应有责任定期组织入驻企业进行应急演练；</w:t>
      </w:r>
    </w:p>
    <w:p w14:paraId="6A19EF48" w14:textId="77777777" w:rsidR="00B0100F" w:rsidRPr="0066243F" w:rsidRDefault="00DB1E55">
      <w:pPr>
        <w:pStyle w:val="ac"/>
        <w:snapToGrid w:val="0"/>
        <w:spacing w:line="360" w:lineRule="auto"/>
        <w:ind w:firstLineChars="0" w:firstLine="555"/>
        <w:rPr>
          <w:rFonts w:hAnsi="宋体"/>
          <w:sz w:val="28"/>
        </w:rPr>
      </w:pPr>
      <w:r w:rsidRPr="0066243F">
        <w:rPr>
          <w:rFonts w:hAnsi="宋体" w:hint="eastAsia"/>
          <w:sz w:val="28"/>
        </w:rPr>
        <w:t>（4）三年疫情体现了应急物流的重要性，物流园区作为社会公共基础设施，有承担社会公共职能的责任，应配合政府开展应急物流管理。</w:t>
      </w:r>
    </w:p>
    <w:p w14:paraId="7FFD927E" w14:textId="77777777" w:rsidR="00B0100F" w:rsidRPr="0066243F" w:rsidRDefault="00DB1E55">
      <w:pPr>
        <w:pStyle w:val="ac"/>
        <w:snapToGrid w:val="0"/>
        <w:spacing w:line="360" w:lineRule="auto"/>
        <w:ind w:firstLineChars="0" w:firstLine="555"/>
        <w:rPr>
          <w:rFonts w:hAnsi="宋体"/>
          <w:b/>
          <w:sz w:val="28"/>
        </w:rPr>
      </w:pPr>
      <w:r w:rsidRPr="0066243F">
        <w:rPr>
          <w:rFonts w:hAnsi="宋体" w:hint="eastAsia"/>
          <w:b/>
          <w:sz w:val="28"/>
        </w:rPr>
        <w:t>5</w:t>
      </w:r>
      <w:r w:rsidRPr="0066243F">
        <w:rPr>
          <w:rFonts w:hAnsi="宋体"/>
          <w:b/>
          <w:sz w:val="28"/>
        </w:rPr>
        <w:t xml:space="preserve">.2.4 </w:t>
      </w:r>
      <w:r w:rsidRPr="0066243F">
        <w:rPr>
          <w:rFonts w:hAnsi="宋体" w:hint="eastAsia"/>
          <w:b/>
          <w:sz w:val="28"/>
        </w:rPr>
        <w:t>能源管理</w:t>
      </w:r>
    </w:p>
    <w:p w14:paraId="0A7363D9" w14:textId="77777777" w:rsidR="007C1BF0" w:rsidRPr="0066243F" w:rsidRDefault="00DB1E55">
      <w:pPr>
        <w:pStyle w:val="ac"/>
        <w:snapToGrid w:val="0"/>
        <w:spacing w:line="360" w:lineRule="auto"/>
        <w:ind w:firstLineChars="0" w:firstLine="555"/>
        <w:rPr>
          <w:rFonts w:hAnsi="宋体"/>
          <w:sz w:val="28"/>
        </w:rPr>
      </w:pPr>
      <w:r w:rsidRPr="0066243F">
        <w:rPr>
          <w:rFonts w:hAnsi="宋体" w:hint="eastAsia"/>
          <w:sz w:val="28"/>
        </w:rPr>
        <w:t>新增了能源管理要求。</w:t>
      </w:r>
    </w:p>
    <w:p w14:paraId="74581771" w14:textId="77777777" w:rsidR="007C1BF0" w:rsidRPr="0066243F" w:rsidRDefault="007C1BF0">
      <w:pPr>
        <w:pStyle w:val="ac"/>
        <w:snapToGrid w:val="0"/>
        <w:spacing w:line="360" w:lineRule="auto"/>
        <w:ind w:firstLineChars="0" w:firstLine="555"/>
        <w:rPr>
          <w:rFonts w:hAnsi="宋体"/>
          <w:sz w:val="28"/>
        </w:rPr>
      </w:pPr>
      <w:r w:rsidRPr="0066243F">
        <w:rPr>
          <w:rFonts w:hAnsi="宋体" w:hint="eastAsia"/>
          <w:sz w:val="28"/>
        </w:rPr>
        <w:t>依据：</w:t>
      </w:r>
    </w:p>
    <w:p w14:paraId="3DE9D6D9" w14:textId="3BE5A783" w:rsidR="00B0100F" w:rsidRPr="0066243F" w:rsidRDefault="00DB1E55">
      <w:pPr>
        <w:pStyle w:val="ac"/>
        <w:snapToGrid w:val="0"/>
        <w:spacing w:line="360" w:lineRule="auto"/>
        <w:ind w:firstLineChars="0" w:firstLine="555"/>
        <w:rPr>
          <w:rFonts w:hAnsi="宋体"/>
          <w:sz w:val="28"/>
        </w:rPr>
      </w:pPr>
      <w:r w:rsidRPr="0066243F">
        <w:rPr>
          <w:rFonts w:hAnsi="宋体" w:hint="eastAsia"/>
          <w:sz w:val="28"/>
        </w:rPr>
        <w:t>物流园区是能源消耗的重要节点，随着国家“双碳”战略的实施，物流园区运营管理机构应关注园区的能源管理工作。在能源管理的过程中应加强智能化设备的应用，以提升能源管理的效率。需要说明的是，5</w:t>
      </w:r>
      <w:r w:rsidRPr="0066243F">
        <w:rPr>
          <w:rFonts w:hAnsi="宋体"/>
          <w:sz w:val="28"/>
        </w:rPr>
        <w:t>.2.4.2</w:t>
      </w:r>
      <w:r w:rsidRPr="0066243F">
        <w:rPr>
          <w:rFonts w:hAnsi="宋体" w:hint="eastAsia"/>
          <w:sz w:val="28"/>
        </w:rPr>
        <w:t>中的“园区碳排放”指的是园区管理范围内的碳排放，不包括入驻企业的碳排放。</w:t>
      </w:r>
    </w:p>
    <w:p w14:paraId="0893C19B" w14:textId="46E7B997" w:rsidR="00327100" w:rsidRPr="0066243F" w:rsidRDefault="00327100">
      <w:pPr>
        <w:pStyle w:val="ac"/>
        <w:snapToGrid w:val="0"/>
        <w:spacing w:line="360" w:lineRule="auto"/>
        <w:ind w:firstLine="562"/>
        <w:rPr>
          <w:rFonts w:hAnsi="宋体"/>
          <w:b/>
          <w:sz w:val="28"/>
        </w:rPr>
      </w:pPr>
      <w:r w:rsidRPr="0066243F">
        <w:rPr>
          <w:rFonts w:hAnsi="宋体" w:hint="eastAsia"/>
          <w:b/>
          <w:sz w:val="28"/>
        </w:rPr>
        <w:t>5</w:t>
      </w:r>
      <w:r w:rsidRPr="0066243F">
        <w:rPr>
          <w:rFonts w:hAnsi="宋体"/>
          <w:b/>
          <w:sz w:val="28"/>
        </w:rPr>
        <w:t xml:space="preserve">.3 </w:t>
      </w:r>
      <w:r w:rsidRPr="0066243F">
        <w:rPr>
          <w:rFonts w:hAnsi="宋体" w:hint="eastAsia"/>
          <w:b/>
          <w:sz w:val="28"/>
        </w:rPr>
        <w:t>服务人员</w:t>
      </w:r>
    </w:p>
    <w:p w14:paraId="42C7B756" w14:textId="2D4AC5AA" w:rsidR="00327100" w:rsidRPr="0066243F" w:rsidRDefault="00327100">
      <w:pPr>
        <w:pStyle w:val="ac"/>
        <w:snapToGrid w:val="0"/>
        <w:spacing w:line="360" w:lineRule="auto"/>
        <w:ind w:firstLine="560"/>
        <w:rPr>
          <w:rFonts w:hAnsi="宋体"/>
          <w:sz w:val="28"/>
        </w:rPr>
      </w:pPr>
      <w:r w:rsidRPr="0066243F">
        <w:rPr>
          <w:rFonts w:hAnsi="宋体" w:hint="eastAsia"/>
          <w:sz w:val="28"/>
        </w:rPr>
        <w:t>删除了原标准中5</w:t>
      </w:r>
      <w:r w:rsidRPr="0066243F">
        <w:rPr>
          <w:rFonts w:hAnsi="宋体"/>
          <w:sz w:val="28"/>
        </w:rPr>
        <w:t>.3.3</w:t>
      </w:r>
      <w:r w:rsidR="007C1BF0" w:rsidRPr="0066243F">
        <w:rPr>
          <w:rFonts w:hAnsi="宋体" w:hint="eastAsia"/>
          <w:sz w:val="28"/>
        </w:rPr>
        <w:t>中“服务人员应具备良好的职业素养”的要求。</w:t>
      </w:r>
    </w:p>
    <w:p w14:paraId="74C9D5F9" w14:textId="006E2D07" w:rsidR="007C1BF0" w:rsidRPr="0066243F" w:rsidRDefault="007C1BF0">
      <w:pPr>
        <w:pStyle w:val="ac"/>
        <w:snapToGrid w:val="0"/>
        <w:spacing w:line="360" w:lineRule="auto"/>
        <w:ind w:firstLine="560"/>
        <w:rPr>
          <w:rFonts w:hAnsi="宋体"/>
          <w:sz w:val="28"/>
        </w:rPr>
      </w:pPr>
      <w:r w:rsidRPr="0066243F">
        <w:rPr>
          <w:rFonts w:hAnsi="宋体" w:hint="eastAsia"/>
          <w:sz w:val="28"/>
        </w:rPr>
        <w:t>依据：</w:t>
      </w:r>
    </w:p>
    <w:p w14:paraId="1DC213DA" w14:textId="28CC5B14" w:rsidR="007C1BF0" w:rsidRPr="0066243F" w:rsidRDefault="007C1BF0">
      <w:pPr>
        <w:pStyle w:val="ac"/>
        <w:snapToGrid w:val="0"/>
        <w:spacing w:line="360" w:lineRule="auto"/>
        <w:ind w:firstLine="560"/>
        <w:rPr>
          <w:rFonts w:hAnsi="宋体"/>
          <w:sz w:val="28"/>
        </w:rPr>
      </w:pPr>
      <w:r w:rsidRPr="0066243F">
        <w:rPr>
          <w:rFonts w:hAnsi="宋体" w:hint="eastAsia"/>
          <w:sz w:val="28"/>
        </w:rPr>
        <w:t>“服务人员应具备良好的职业素养”的要求已在5</w:t>
      </w:r>
      <w:r w:rsidRPr="0066243F">
        <w:rPr>
          <w:rFonts w:hAnsi="宋体"/>
          <w:sz w:val="28"/>
        </w:rPr>
        <w:t>.3.1</w:t>
      </w:r>
      <w:r w:rsidRPr="0066243F">
        <w:rPr>
          <w:rFonts w:hAnsi="宋体" w:hint="eastAsia"/>
          <w:sz w:val="28"/>
        </w:rPr>
        <w:t>和5</w:t>
      </w:r>
      <w:r w:rsidRPr="0066243F">
        <w:rPr>
          <w:rFonts w:hAnsi="宋体"/>
          <w:sz w:val="28"/>
        </w:rPr>
        <w:t>.3.2</w:t>
      </w:r>
      <w:r w:rsidRPr="0066243F">
        <w:rPr>
          <w:rFonts w:hAnsi="宋体" w:hint="eastAsia"/>
          <w:sz w:val="28"/>
        </w:rPr>
        <w:t>的表述中体现，无需重复表述。</w:t>
      </w:r>
    </w:p>
    <w:p w14:paraId="4EE40C09" w14:textId="11C3334D" w:rsidR="00B0100F" w:rsidRPr="0066243F" w:rsidRDefault="00DB1E55">
      <w:pPr>
        <w:pStyle w:val="ac"/>
        <w:snapToGrid w:val="0"/>
        <w:spacing w:line="360" w:lineRule="auto"/>
        <w:ind w:firstLine="562"/>
        <w:rPr>
          <w:rFonts w:hAnsi="宋体"/>
          <w:b/>
          <w:sz w:val="28"/>
        </w:rPr>
      </w:pPr>
      <w:r w:rsidRPr="0066243F">
        <w:rPr>
          <w:rFonts w:hAnsi="宋体"/>
          <w:b/>
          <w:sz w:val="28"/>
        </w:rPr>
        <w:t xml:space="preserve">5.4 </w:t>
      </w:r>
      <w:r w:rsidRPr="0066243F">
        <w:rPr>
          <w:rFonts w:hAnsi="宋体" w:hint="eastAsia"/>
          <w:b/>
          <w:sz w:val="28"/>
        </w:rPr>
        <w:t>设施设备</w:t>
      </w:r>
    </w:p>
    <w:p w14:paraId="1DAEA0DE" w14:textId="230B5820" w:rsidR="00B0100F" w:rsidRPr="0066243F" w:rsidRDefault="00DB1E55">
      <w:pPr>
        <w:pStyle w:val="ac"/>
        <w:snapToGrid w:val="0"/>
        <w:spacing w:line="360" w:lineRule="auto"/>
        <w:ind w:firstLine="560"/>
        <w:rPr>
          <w:rFonts w:hAnsi="宋体"/>
          <w:sz w:val="28"/>
        </w:rPr>
      </w:pPr>
      <w:r w:rsidRPr="0066243F">
        <w:rPr>
          <w:rFonts w:hAnsi="宋体" w:hint="eastAsia"/>
          <w:sz w:val="28"/>
        </w:rPr>
        <w:t>增加设施设备的保障要求，对各类设施设备进行细化，特别强调了信息化设备，增设5</w:t>
      </w:r>
      <w:r w:rsidRPr="0066243F">
        <w:rPr>
          <w:rFonts w:hAnsi="宋体"/>
          <w:sz w:val="28"/>
        </w:rPr>
        <w:t>.4.1</w:t>
      </w:r>
      <w:r w:rsidRPr="0066243F">
        <w:rPr>
          <w:rFonts w:hAnsi="宋体" w:hint="eastAsia"/>
          <w:sz w:val="28"/>
        </w:rPr>
        <w:t>基础设施、5</w:t>
      </w:r>
      <w:r w:rsidRPr="0066243F">
        <w:rPr>
          <w:rFonts w:hAnsi="宋体"/>
          <w:sz w:val="28"/>
        </w:rPr>
        <w:t>.4.2</w:t>
      </w:r>
      <w:r w:rsidRPr="0066243F">
        <w:rPr>
          <w:rFonts w:hAnsi="宋体" w:hint="eastAsia"/>
          <w:sz w:val="28"/>
        </w:rPr>
        <w:t>物流设备、5</w:t>
      </w:r>
      <w:r w:rsidRPr="0066243F">
        <w:rPr>
          <w:rFonts w:hAnsi="宋体"/>
          <w:sz w:val="28"/>
        </w:rPr>
        <w:t>.4.</w:t>
      </w:r>
      <w:r w:rsidR="0084179E" w:rsidRPr="0066243F">
        <w:rPr>
          <w:rFonts w:hAnsi="宋体"/>
          <w:sz w:val="28"/>
        </w:rPr>
        <w:t>3</w:t>
      </w:r>
      <w:r w:rsidRPr="0066243F">
        <w:rPr>
          <w:rFonts w:hAnsi="宋体" w:hint="eastAsia"/>
          <w:sz w:val="28"/>
        </w:rPr>
        <w:t>其他设备四个二级条目。</w:t>
      </w:r>
    </w:p>
    <w:p w14:paraId="4F5E3831" w14:textId="77777777" w:rsidR="00B0100F" w:rsidRPr="0066243F" w:rsidRDefault="00DB1E55">
      <w:pPr>
        <w:pStyle w:val="ac"/>
        <w:snapToGrid w:val="0"/>
        <w:spacing w:line="360" w:lineRule="auto"/>
        <w:ind w:firstLine="560"/>
        <w:rPr>
          <w:rFonts w:hAnsi="宋体"/>
          <w:sz w:val="28"/>
        </w:rPr>
      </w:pPr>
      <w:r w:rsidRPr="0066243F">
        <w:rPr>
          <w:rFonts w:hAnsi="宋体" w:hint="eastAsia"/>
          <w:sz w:val="28"/>
        </w:rPr>
        <w:t>依据：</w:t>
      </w:r>
    </w:p>
    <w:p w14:paraId="6C9E9DF1" w14:textId="77777777" w:rsidR="00B0100F" w:rsidRPr="0066243F" w:rsidRDefault="00DB1E55">
      <w:pPr>
        <w:pStyle w:val="ac"/>
        <w:snapToGrid w:val="0"/>
        <w:spacing w:line="360" w:lineRule="auto"/>
        <w:ind w:firstLine="560"/>
        <w:rPr>
          <w:rFonts w:hAnsi="宋体"/>
          <w:sz w:val="28"/>
        </w:rPr>
      </w:pPr>
      <w:r w:rsidRPr="0066243F">
        <w:rPr>
          <w:rFonts w:hAnsi="宋体" w:hint="eastAsia"/>
          <w:sz w:val="28"/>
        </w:rPr>
        <w:lastRenderedPageBreak/>
        <w:t>（1）原标准中设施设备相关要求仅笼统提到基础设施和公共设备，如今，物流园区发展已日臻完善，应进一步细化对设施设备相关要求。</w:t>
      </w:r>
    </w:p>
    <w:p w14:paraId="1C1E2735" w14:textId="588DB9F4" w:rsidR="00B0100F" w:rsidRPr="0066243F" w:rsidRDefault="00DB1E55">
      <w:pPr>
        <w:pStyle w:val="ac"/>
        <w:snapToGrid w:val="0"/>
        <w:spacing w:line="360" w:lineRule="auto"/>
        <w:ind w:firstLine="560"/>
        <w:rPr>
          <w:rFonts w:hAnsi="宋体"/>
          <w:sz w:val="28"/>
        </w:rPr>
      </w:pPr>
      <w:r w:rsidRPr="0066243F">
        <w:rPr>
          <w:rFonts w:hAnsi="宋体" w:hint="eastAsia"/>
          <w:sz w:val="28"/>
        </w:rPr>
        <w:t>（2）除关于物流基础设施和物流设备常规要求，对于智慧化、绿色低碳、信息化相关设施设备，一是根据规划要求，</w:t>
      </w:r>
      <w:r w:rsidRPr="0066243F">
        <w:rPr>
          <w:rFonts w:hAnsi="宋体"/>
          <w:sz w:val="28"/>
        </w:rPr>
        <w:t>《“十四五”现代物流发展规划》</w:t>
      </w:r>
      <w:r w:rsidRPr="0066243F">
        <w:rPr>
          <w:rFonts w:hAnsi="宋体" w:hint="eastAsia"/>
          <w:sz w:val="28"/>
        </w:rPr>
        <w:t>中明确指出，推进物流智慧化改造。深度应用第五代移动通信（5G）、北斗、移动互联网、大数据、人工智能等技术，分类推动物流基础设施改造升级，加快物联网相关设施建设，发展智慧物流枢纽、智慧物流园区、智慧仓储物流基地、智慧港口、数字仓库等新型物流基础设施；促进物流网络化升级。</w:t>
      </w:r>
    </w:p>
    <w:p w14:paraId="4BD2CB15" w14:textId="77777777" w:rsidR="00B0100F" w:rsidRPr="0066243F" w:rsidRDefault="00DB1E55">
      <w:pPr>
        <w:pStyle w:val="ac"/>
        <w:snapToGrid w:val="0"/>
        <w:spacing w:line="360" w:lineRule="auto"/>
        <w:ind w:firstLine="560"/>
        <w:rPr>
          <w:rFonts w:hAnsi="宋体"/>
          <w:sz w:val="28"/>
        </w:rPr>
      </w:pPr>
      <w:r w:rsidRPr="0066243F">
        <w:rPr>
          <w:rFonts w:hAnsi="宋体" w:hint="eastAsia"/>
          <w:sz w:val="28"/>
        </w:rPr>
        <w:t>二是基于行业实践，</w:t>
      </w:r>
      <w:r w:rsidRPr="0066243F">
        <w:rPr>
          <w:rFonts w:hAnsi="宋体" w:hint="eastAsia"/>
          <w:bCs/>
          <w:sz w:val="28"/>
        </w:rPr>
        <w:t>《第六次全国物流园区（基地）调查报告》中指出，智慧物流发展水平有所提升，但发展不平衡、不充分问题依然存在，在标准中予以规定，一方面符合物流园区发展方向，另一方面通过非强制性条目设置，为更多物流园区智慧化、绿色化改造或新建物流园区智慧化、绿色化设施设备布置提供指引和指导。</w:t>
      </w:r>
    </w:p>
    <w:p w14:paraId="70C5D29F" w14:textId="77777777" w:rsidR="00B0100F" w:rsidRPr="0066243F" w:rsidRDefault="00DB1E55">
      <w:pPr>
        <w:pStyle w:val="ac"/>
        <w:snapToGrid w:val="0"/>
        <w:spacing w:line="360" w:lineRule="auto"/>
        <w:ind w:firstLine="562"/>
        <w:rPr>
          <w:rFonts w:hAnsi="宋体"/>
          <w:b/>
          <w:sz w:val="28"/>
        </w:rPr>
      </w:pPr>
      <w:r w:rsidRPr="0066243F">
        <w:rPr>
          <w:rFonts w:hAnsi="宋体"/>
          <w:b/>
          <w:sz w:val="28"/>
        </w:rPr>
        <w:t xml:space="preserve">5.4.1 </w:t>
      </w:r>
      <w:r w:rsidRPr="0066243F">
        <w:rPr>
          <w:rFonts w:hAnsi="宋体" w:hint="eastAsia"/>
          <w:b/>
          <w:sz w:val="28"/>
        </w:rPr>
        <w:t>基础设施</w:t>
      </w:r>
    </w:p>
    <w:p w14:paraId="702E1079" w14:textId="77777777" w:rsidR="00B0100F" w:rsidRPr="0066243F" w:rsidRDefault="00DB1E55">
      <w:pPr>
        <w:pStyle w:val="ac"/>
        <w:snapToGrid w:val="0"/>
        <w:spacing w:line="360" w:lineRule="auto"/>
        <w:ind w:firstLine="560"/>
        <w:rPr>
          <w:rFonts w:hAnsi="宋体"/>
          <w:sz w:val="28"/>
        </w:rPr>
      </w:pPr>
      <w:r w:rsidRPr="0066243F">
        <w:rPr>
          <w:rFonts w:hAnsi="宋体" w:hint="eastAsia"/>
          <w:sz w:val="28"/>
        </w:rPr>
        <w:t>增加物流建筑、多式联运、储能、信息化设施等相关要求。</w:t>
      </w:r>
    </w:p>
    <w:p w14:paraId="323AF5C2" w14:textId="77777777" w:rsidR="00B0100F" w:rsidRPr="0066243F" w:rsidRDefault="00DB1E55">
      <w:pPr>
        <w:pStyle w:val="ac"/>
        <w:snapToGrid w:val="0"/>
        <w:spacing w:line="360" w:lineRule="auto"/>
        <w:ind w:firstLine="560"/>
        <w:rPr>
          <w:rFonts w:hAnsi="宋体"/>
          <w:sz w:val="28"/>
        </w:rPr>
      </w:pPr>
      <w:r w:rsidRPr="0066243F">
        <w:rPr>
          <w:rFonts w:hAnsi="宋体" w:hint="eastAsia"/>
          <w:sz w:val="28"/>
        </w:rPr>
        <w:t>依据：</w:t>
      </w:r>
    </w:p>
    <w:p w14:paraId="1AF2DA70" w14:textId="77777777" w:rsidR="00B0100F" w:rsidRPr="0066243F" w:rsidRDefault="00DB1E55">
      <w:pPr>
        <w:pStyle w:val="ac"/>
        <w:snapToGrid w:val="0"/>
        <w:spacing w:line="360" w:lineRule="auto"/>
        <w:ind w:firstLine="560"/>
        <w:rPr>
          <w:rFonts w:hAnsi="宋体"/>
          <w:sz w:val="28"/>
        </w:rPr>
      </w:pPr>
      <w:r w:rsidRPr="0066243F">
        <w:rPr>
          <w:rFonts w:hAnsi="宋体" w:hint="eastAsia"/>
          <w:sz w:val="28"/>
        </w:rPr>
        <w:t>（1）根据国家标准对“物流园区”的定义，物流园区应是提供专业化物流基础设施和公共服务的物流产业集聚区，物流相关的存储、配送、中转等业务是物流园区必需满足的条件，因此物流园区应具备相应的基础设施。物流建筑已有相关国家标准的要求，本标准直接引用。根据节能环保的相关要求，标准提出了提升园区绿色建筑覆盖率的要求。根据国家对物流园区的定义，物流园区应具备多式联运的基础条件，标准中要求园区根据自身的特点（如海港、空港等），配备</w:t>
      </w:r>
      <w:r w:rsidRPr="0066243F">
        <w:rPr>
          <w:rFonts w:hAnsi="宋体" w:hint="eastAsia"/>
          <w:sz w:val="28"/>
        </w:rPr>
        <w:lastRenderedPageBreak/>
        <w:t>多式联运的交通基础设施。物流园区除了为入驻企业提供场地支持外，还应为入驻企业提供配套的办公、餐饮、住宿等服务，因此需要配送的基础设施。</w:t>
      </w:r>
    </w:p>
    <w:p w14:paraId="71B2AEAF" w14:textId="77777777" w:rsidR="00B0100F" w:rsidRPr="0066243F" w:rsidRDefault="00DB1E55">
      <w:pPr>
        <w:pStyle w:val="ac"/>
        <w:snapToGrid w:val="0"/>
        <w:spacing w:line="360" w:lineRule="auto"/>
        <w:ind w:firstLine="560"/>
        <w:rPr>
          <w:rFonts w:hAnsi="宋体"/>
          <w:sz w:val="28"/>
        </w:rPr>
      </w:pPr>
      <w:r w:rsidRPr="0066243F">
        <w:rPr>
          <w:rFonts w:hAnsi="宋体" w:hint="eastAsia"/>
          <w:sz w:val="28"/>
        </w:rPr>
        <w:t>（2）为体现绿色化、智慧化的要求，标准对园区道路、储能设备、月台的智慧</w:t>
      </w:r>
      <w:proofErr w:type="gramStart"/>
      <w:r w:rsidRPr="0066243F">
        <w:rPr>
          <w:rFonts w:hAnsi="宋体" w:hint="eastAsia"/>
          <w:sz w:val="28"/>
        </w:rPr>
        <w:t>化提出</w:t>
      </w:r>
      <w:proofErr w:type="gramEnd"/>
      <w:r w:rsidRPr="0066243F">
        <w:rPr>
          <w:rFonts w:hAnsi="宋体" w:hint="eastAsia"/>
          <w:sz w:val="28"/>
        </w:rPr>
        <w:t>了建议，鉴于全国各地物流园区发展不平衡，标准条款采用推荐性条款。</w:t>
      </w:r>
    </w:p>
    <w:p w14:paraId="6EE47206" w14:textId="77777777" w:rsidR="00B0100F" w:rsidRPr="0066243F" w:rsidRDefault="00DB1E55">
      <w:pPr>
        <w:pStyle w:val="ac"/>
        <w:snapToGrid w:val="0"/>
        <w:spacing w:line="360" w:lineRule="auto"/>
        <w:ind w:firstLine="562"/>
        <w:rPr>
          <w:rFonts w:hAnsi="宋体"/>
          <w:b/>
          <w:sz w:val="28"/>
        </w:rPr>
      </w:pPr>
      <w:r w:rsidRPr="0066243F">
        <w:rPr>
          <w:rFonts w:hAnsi="宋体" w:hint="eastAsia"/>
          <w:b/>
          <w:sz w:val="28"/>
        </w:rPr>
        <w:t>5</w:t>
      </w:r>
      <w:r w:rsidRPr="0066243F">
        <w:rPr>
          <w:rFonts w:hAnsi="宋体"/>
          <w:b/>
          <w:sz w:val="28"/>
        </w:rPr>
        <w:t xml:space="preserve">.4.2 </w:t>
      </w:r>
      <w:r w:rsidRPr="0066243F">
        <w:rPr>
          <w:rFonts w:hAnsi="宋体" w:hint="eastAsia"/>
          <w:b/>
          <w:sz w:val="28"/>
        </w:rPr>
        <w:t>物流设备</w:t>
      </w:r>
    </w:p>
    <w:p w14:paraId="4CF73329" w14:textId="77777777" w:rsidR="00B0100F" w:rsidRPr="0066243F" w:rsidRDefault="00DB1E55">
      <w:pPr>
        <w:pStyle w:val="ac"/>
        <w:snapToGrid w:val="0"/>
        <w:spacing w:line="360" w:lineRule="auto"/>
        <w:ind w:firstLine="560"/>
        <w:rPr>
          <w:rFonts w:hAnsi="宋体"/>
          <w:sz w:val="28"/>
        </w:rPr>
      </w:pPr>
      <w:r w:rsidRPr="0066243F">
        <w:rPr>
          <w:rFonts w:hAnsi="宋体" w:hint="eastAsia"/>
          <w:sz w:val="28"/>
        </w:rPr>
        <w:t>增加了物流设备及绿色化、智慧化的要求，增加了新能源车辆和机械的充电设备要求。</w:t>
      </w:r>
    </w:p>
    <w:p w14:paraId="427283C9" w14:textId="77777777" w:rsidR="00B0100F" w:rsidRPr="0066243F" w:rsidRDefault="00DB1E55">
      <w:pPr>
        <w:pStyle w:val="ac"/>
        <w:snapToGrid w:val="0"/>
        <w:spacing w:line="360" w:lineRule="auto"/>
        <w:ind w:firstLine="560"/>
        <w:rPr>
          <w:rFonts w:hAnsi="宋体"/>
          <w:sz w:val="28"/>
        </w:rPr>
      </w:pPr>
      <w:r w:rsidRPr="0066243F">
        <w:rPr>
          <w:rFonts w:hAnsi="宋体" w:hint="eastAsia"/>
          <w:sz w:val="28"/>
        </w:rPr>
        <w:t>依据：</w:t>
      </w:r>
    </w:p>
    <w:p w14:paraId="3E369255" w14:textId="77777777" w:rsidR="00B0100F" w:rsidRPr="0066243F" w:rsidRDefault="00DB1E55">
      <w:pPr>
        <w:pStyle w:val="ac"/>
        <w:snapToGrid w:val="0"/>
        <w:spacing w:line="360" w:lineRule="auto"/>
        <w:ind w:firstLine="560"/>
        <w:rPr>
          <w:rFonts w:hAnsi="宋体"/>
          <w:sz w:val="28"/>
        </w:rPr>
      </w:pPr>
      <w:r w:rsidRPr="0066243F">
        <w:rPr>
          <w:rFonts w:hAnsi="宋体" w:hint="eastAsia"/>
          <w:sz w:val="28"/>
        </w:rPr>
        <w:t>物流设备是保障园区物流业务开展的重要方面，物流园区应配备相关设备供入驻企业使用。随着新能源车辆和设备的普及，物流园区应配套相应的充电设备。</w:t>
      </w:r>
    </w:p>
    <w:p w14:paraId="7F0299D3" w14:textId="3BFFBBF5" w:rsidR="00B0100F" w:rsidRPr="0066243F" w:rsidRDefault="00DB1E55">
      <w:pPr>
        <w:pStyle w:val="ac"/>
        <w:snapToGrid w:val="0"/>
        <w:spacing w:line="360" w:lineRule="auto"/>
        <w:ind w:firstLine="562"/>
        <w:rPr>
          <w:rFonts w:hAnsi="宋体"/>
          <w:b/>
          <w:sz w:val="28"/>
        </w:rPr>
      </w:pPr>
      <w:r w:rsidRPr="0066243F">
        <w:rPr>
          <w:rFonts w:hAnsi="宋体" w:hint="eastAsia"/>
          <w:b/>
          <w:sz w:val="28"/>
        </w:rPr>
        <w:t>5</w:t>
      </w:r>
      <w:r w:rsidRPr="0066243F">
        <w:rPr>
          <w:rFonts w:hAnsi="宋体"/>
          <w:b/>
          <w:sz w:val="28"/>
        </w:rPr>
        <w:t>.4.</w:t>
      </w:r>
      <w:r w:rsidR="0084179E" w:rsidRPr="0066243F">
        <w:rPr>
          <w:rFonts w:hAnsi="宋体"/>
          <w:b/>
          <w:sz w:val="28"/>
        </w:rPr>
        <w:t>3</w:t>
      </w:r>
      <w:r w:rsidRPr="0066243F">
        <w:rPr>
          <w:rFonts w:hAnsi="宋体"/>
          <w:b/>
          <w:sz w:val="28"/>
        </w:rPr>
        <w:t xml:space="preserve"> </w:t>
      </w:r>
      <w:r w:rsidRPr="0066243F">
        <w:rPr>
          <w:rFonts w:hAnsi="宋体" w:hint="eastAsia"/>
          <w:b/>
          <w:sz w:val="28"/>
        </w:rPr>
        <w:t>其他设备</w:t>
      </w:r>
    </w:p>
    <w:p w14:paraId="21D428EB" w14:textId="028F7F16" w:rsidR="00B0100F" w:rsidRPr="0066243F" w:rsidRDefault="00DB1E55">
      <w:pPr>
        <w:pStyle w:val="ac"/>
        <w:snapToGrid w:val="0"/>
        <w:spacing w:line="360" w:lineRule="auto"/>
        <w:ind w:firstLine="560"/>
        <w:rPr>
          <w:rFonts w:hAnsi="宋体"/>
          <w:sz w:val="28"/>
        </w:rPr>
      </w:pPr>
      <w:r w:rsidRPr="0066243F">
        <w:rPr>
          <w:rFonts w:hAnsi="宋体" w:hint="eastAsia"/>
          <w:sz w:val="28"/>
        </w:rPr>
        <w:t>根据对目前园区安全设备及智能化设备的应用现状增加了相关要求。</w:t>
      </w:r>
    </w:p>
    <w:p w14:paraId="7A2EBE24" w14:textId="6AC8DD07" w:rsidR="00903FAF" w:rsidRPr="0066243F" w:rsidRDefault="0084179E" w:rsidP="00903FAF">
      <w:pPr>
        <w:pStyle w:val="ac"/>
        <w:snapToGrid w:val="0"/>
        <w:spacing w:line="360" w:lineRule="auto"/>
        <w:ind w:firstLine="562"/>
        <w:rPr>
          <w:rFonts w:hAnsi="宋体"/>
          <w:b/>
          <w:sz w:val="28"/>
        </w:rPr>
      </w:pPr>
      <w:r w:rsidRPr="0066243F">
        <w:rPr>
          <w:rFonts w:hAnsi="宋体" w:hint="eastAsia"/>
          <w:b/>
          <w:sz w:val="28"/>
        </w:rPr>
        <w:t>5</w:t>
      </w:r>
      <w:r w:rsidRPr="0066243F">
        <w:rPr>
          <w:rFonts w:hAnsi="宋体"/>
          <w:b/>
          <w:sz w:val="28"/>
        </w:rPr>
        <w:t xml:space="preserve">.4 </w:t>
      </w:r>
      <w:r w:rsidRPr="0066243F">
        <w:rPr>
          <w:rFonts w:hAnsi="宋体" w:hint="eastAsia"/>
          <w:b/>
          <w:sz w:val="28"/>
        </w:rPr>
        <w:t>信息平台</w:t>
      </w:r>
    </w:p>
    <w:p w14:paraId="0A0A1C39" w14:textId="5AEDCEA9" w:rsidR="00A12CFC" w:rsidRPr="0066243F" w:rsidRDefault="001C57E7" w:rsidP="00A12CFC">
      <w:pPr>
        <w:pStyle w:val="ac"/>
        <w:snapToGrid w:val="0"/>
        <w:spacing w:line="360" w:lineRule="auto"/>
        <w:ind w:firstLine="560"/>
        <w:rPr>
          <w:rFonts w:hAnsi="宋体"/>
          <w:sz w:val="28"/>
        </w:rPr>
      </w:pPr>
      <w:r w:rsidRPr="0066243F">
        <w:rPr>
          <w:rFonts w:hAnsi="宋体" w:hint="eastAsia"/>
          <w:sz w:val="28"/>
        </w:rPr>
        <w:t>本条中提到的</w:t>
      </w:r>
      <w:r w:rsidR="00A12CFC" w:rsidRPr="0066243F">
        <w:rPr>
          <w:rFonts w:hAnsi="宋体" w:hint="eastAsia"/>
          <w:sz w:val="28"/>
        </w:rPr>
        <w:t>物流园区信息服务平台</w:t>
      </w:r>
      <w:r w:rsidRPr="0066243F">
        <w:rPr>
          <w:rFonts w:hAnsi="宋体" w:hint="eastAsia"/>
          <w:sz w:val="28"/>
        </w:rPr>
        <w:t>指的是物流园区自建的信息平台</w:t>
      </w:r>
      <w:r w:rsidR="00A12CFC" w:rsidRPr="0066243F">
        <w:rPr>
          <w:rFonts w:hAnsi="宋体" w:hint="eastAsia"/>
          <w:sz w:val="28"/>
        </w:rPr>
        <w:t>，</w:t>
      </w:r>
      <w:r w:rsidRPr="0066243F">
        <w:rPr>
          <w:rFonts w:hAnsi="宋体" w:hint="eastAsia"/>
          <w:sz w:val="28"/>
        </w:rPr>
        <w:t>提到的物流公共信息平台指的是</w:t>
      </w:r>
      <w:r w:rsidR="00A12CFC" w:rsidRPr="0066243F">
        <w:rPr>
          <w:rFonts w:hAnsi="宋体" w:hint="eastAsia"/>
          <w:sz w:val="28"/>
        </w:rPr>
        <w:t>相关管理部门建立的信息平台。</w:t>
      </w:r>
    </w:p>
    <w:p w14:paraId="5CDA860F" w14:textId="07F1DE4E" w:rsidR="0084179E" w:rsidRPr="0066243F" w:rsidRDefault="0026248C" w:rsidP="0084179E">
      <w:pPr>
        <w:pStyle w:val="ac"/>
        <w:snapToGrid w:val="0"/>
        <w:spacing w:line="360" w:lineRule="auto"/>
        <w:ind w:firstLine="560"/>
        <w:rPr>
          <w:rFonts w:hAnsi="宋体"/>
          <w:sz w:val="28"/>
        </w:rPr>
      </w:pPr>
      <w:r w:rsidRPr="0066243F">
        <w:rPr>
          <w:rFonts w:hAnsi="宋体" w:hint="eastAsia"/>
          <w:sz w:val="28"/>
        </w:rPr>
        <w:t>本条</w:t>
      </w:r>
      <w:r w:rsidR="00A12CFC" w:rsidRPr="0066243F">
        <w:rPr>
          <w:rFonts w:hAnsi="宋体" w:hint="eastAsia"/>
          <w:sz w:val="28"/>
        </w:rPr>
        <w:t>主要</w:t>
      </w:r>
      <w:r w:rsidR="0084179E" w:rsidRPr="0066243F">
        <w:rPr>
          <w:rFonts w:hAnsi="宋体" w:hint="eastAsia"/>
          <w:sz w:val="28"/>
        </w:rPr>
        <w:t>从</w:t>
      </w:r>
      <w:r w:rsidRPr="0066243F">
        <w:rPr>
          <w:rFonts w:hAnsi="宋体" w:hint="eastAsia"/>
          <w:sz w:val="28"/>
        </w:rPr>
        <w:t>物流园区信息服务平台</w:t>
      </w:r>
      <w:r w:rsidR="0084179E" w:rsidRPr="0066243F">
        <w:rPr>
          <w:rFonts w:hAnsi="宋体" w:hint="eastAsia"/>
          <w:sz w:val="28"/>
        </w:rPr>
        <w:t>建立、信息互联互通、信息平台技术等方面提出物流园区信息平台的要求。鉴于本条是服务保障条款，主要从信息平台应具备的功能角度提出要求。原标准中部分信息化功能的要求在服务提供中，现调整至本节，如原标准6</w:t>
      </w:r>
      <w:r w:rsidR="0084179E" w:rsidRPr="0066243F">
        <w:rPr>
          <w:rFonts w:hAnsi="宋体"/>
          <w:sz w:val="28"/>
        </w:rPr>
        <w:t>.2.1</w:t>
      </w:r>
      <w:r w:rsidR="0084179E" w:rsidRPr="0066243F">
        <w:rPr>
          <w:rFonts w:hAnsi="宋体" w:hint="eastAsia"/>
          <w:sz w:val="28"/>
        </w:rPr>
        <w:t>和6</w:t>
      </w:r>
      <w:r w:rsidR="0084179E" w:rsidRPr="0066243F">
        <w:rPr>
          <w:rFonts w:hAnsi="宋体"/>
          <w:sz w:val="28"/>
        </w:rPr>
        <w:t>.2.2</w:t>
      </w:r>
      <w:r w:rsidR="0084179E" w:rsidRPr="0066243F">
        <w:rPr>
          <w:rFonts w:hAnsi="宋体" w:hint="eastAsia"/>
          <w:sz w:val="28"/>
        </w:rPr>
        <w:t>条。</w:t>
      </w:r>
    </w:p>
    <w:p w14:paraId="4655E868" w14:textId="77777777" w:rsidR="0084179E" w:rsidRPr="0066243F" w:rsidRDefault="0084179E" w:rsidP="0084179E">
      <w:pPr>
        <w:pStyle w:val="ac"/>
        <w:snapToGrid w:val="0"/>
        <w:spacing w:line="360" w:lineRule="auto"/>
        <w:ind w:firstLine="560"/>
        <w:rPr>
          <w:rFonts w:hAnsi="宋体"/>
          <w:sz w:val="28"/>
        </w:rPr>
      </w:pPr>
      <w:r w:rsidRPr="0066243F">
        <w:rPr>
          <w:rFonts w:hAnsi="宋体" w:hint="eastAsia"/>
          <w:sz w:val="28"/>
        </w:rPr>
        <w:lastRenderedPageBreak/>
        <w:t>依据：</w:t>
      </w:r>
    </w:p>
    <w:p w14:paraId="76E6C428" w14:textId="288A8281" w:rsidR="0084179E" w:rsidRPr="0066243F" w:rsidRDefault="0084179E" w:rsidP="0084179E">
      <w:pPr>
        <w:pStyle w:val="ac"/>
        <w:snapToGrid w:val="0"/>
        <w:spacing w:line="360" w:lineRule="auto"/>
        <w:ind w:firstLine="560"/>
        <w:rPr>
          <w:rFonts w:hAnsi="宋体"/>
          <w:sz w:val="28"/>
        </w:rPr>
      </w:pPr>
      <w:r w:rsidRPr="0066243F">
        <w:rPr>
          <w:rFonts w:hAnsi="宋体" w:hint="eastAsia"/>
          <w:sz w:val="28"/>
        </w:rPr>
        <w:t>（1）</w:t>
      </w:r>
      <w:r w:rsidRPr="0066243F">
        <w:rPr>
          <w:rFonts w:hAnsi="宋体"/>
          <w:sz w:val="28"/>
        </w:rPr>
        <w:t>《“十四五”现代物流发展规划》</w:t>
      </w:r>
      <w:r w:rsidRPr="0066243F">
        <w:rPr>
          <w:rFonts w:hAnsi="宋体" w:hint="eastAsia"/>
          <w:sz w:val="28"/>
        </w:rPr>
        <w:t>中明确指出，依托重大物流基础设施打造物流信息组织中枢，推动物流设施设备全面联网，实现作业流程透明化、智慧设备全连接，促进物流信息交互联通。推动绿色物流发展。深入推进物流领域节能减排。</w:t>
      </w:r>
      <w:r w:rsidR="009201A1" w:rsidRPr="0066243F">
        <w:rPr>
          <w:rFonts w:hAnsi="宋体" w:hint="eastAsia"/>
          <w:sz w:val="28"/>
        </w:rPr>
        <w:t xml:space="preserve"> </w:t>
      </w:r>
    </w:p>
    <w:p w14:paraId="68C1BA64" w14:textId="0042264E" w:rsidR="0084179E" w:rsidRPr="0066243F" w:rsidRDefault="0084179E" w:rsidP="0084179E">
      <w:pPr>
        <w:pStyle w:val="ac"/>
        <w:snapToGrid w:val="0"/>
        <w:spacing w:line="360" w:lineRule="auto"/>
        <w:ind w:firstLine="560"/>
        <w:rPr>
          <w:rFonts w:hAnsi="宋体"/>
          <w:sz w:val="28"/>
        </w:rPr>
      </w:pPr>
      <w:r w:rsidRPr="0066243F">
        <w:rPr>
          <w:rFonts w:hAnsi="宋体" w:hint="eastAsia"/>
          <w:sz w:val="28"/>
        </w:rPr>
        <w:t>（</w:t>
      </w:r>
      <w:r w:rsidRPr="0066243F">
        <w:rPr>
          <w:rFonts w:hAnsi="宋体"/>
          <w:sz w:val="28"/>
        </w:rPr>
        <w:t>2</w:t>
      </w:r>
      <w:r w:rsidRPr="0066243F">
        <w:rPr>
          <w:rFonts w:hAnsi="宋体" w:hint="eastAsia"/>
          <w:sz w:val="28"/>
        </w:rPr>
        <w:t>）根据《第六次全国物流园区（基地）调查报告2</w:t>
      </w:r>
      <w:r w:rsidRPr="0066243F">
        <w:rPr>
          <w:rFonts w:hAnsi="宋体"/>
          <w:sz w:val="28"/>
        </w:rPr>
        <w:t>022</w:t>
      </w:r>
      <w:r w:rsidRPr="0066243F">
        <w:rPr>
          <w:rFonts w:hAnsi="宋体" w:hint="eastAsia"/>
          <w:sz w:val="28"/>
        </w:rPr>
        <w:t>》，全国六成以上运营园区建有</w:t>
      </w:r>
      <w:r w:rsidR="008454A3" w:rsidRPr="0066243F">
        <w:rPr>
          <w:rFonts w:hAnsi="宋体" w:hint="eastAsia"/>
          <w:sz w:val="28"/>
        </w:rPr>
        <w:t>物流园区</w:t>
      </w:r>
      <w:r w:rsidRPr="0066243F">
        <w:rPr>
          <w:rFonts w:hAnsi="宋体" w:hint="eastAsia"/>
          <w:sz w:val="28"/>
        </w:rPr>
        <w:t>信息</w:t>
      </w:r>
      <w:r w:rsidR="008454A3" w:rsidRPr="0066243F">
        <w:rPr>
          <w:rFonts w:hAnsi="宋体" w:hint="eastAsia"/>
          <w:sz w:val="28"/>
        </w:rPr>
        <w:t>服务</w:t>
      </w:r>
      <w:r w:rsidRPr="0066243F">
        <w:rPr>
          <w:rFonts w:hAnsi="宋体" w:hint="eastAsia"/>
          <w:sz w:val="28"/>
        </w:rPr>
        <w:t>平台，同时可以预见未来</w:t>
      </w:r>
      <w:r w:rsidR="008454A3" w:rsidRPr="0066243F">
        <w:rPr>
          <w:rFonts w:hAnsi="宋体" w:hint="eastAsia"/>
          <w:sz w:val="28"/>
        </w:rPr>
        <w:t>物流园区信息服务平台</w:t>
      </w:r>
      <w:r w:rsidRPr="0066243F">
        <w:rPr>
          <w:rFonts w:hAnsi="宋体" w:hint="eastAsia"/>
          <w:sz w:val="28"/>
        </w:rPr>
        <w:t>将是物流园区运营的必备选项，因此提出</w:t>
      </w:r>
      <w:r w:rsidR="008454A3" w:rsidRPr="0066243F">
        <w:rPr>
          <w:rFonts w:hAnsi="宋体" w:hint="eastAsia"/>
          <w:sz w:val="28"/>
        </w:rPr>
        <w:t>物流园区信息服务平台</w:t>
      </w:r>
      <w:r w:rsidRPr="0066243F">
        <w:rPr>
          <w:rFonts w:hAnsi="宋体" w:hint="eastAsia"/>
          <w:sz w:val="28"/>
        </w:rPr>
        <w:t>相关的互联互通、功能扩展、新技术应用、服务管理、信息安全等要求。</w:t>
      </w:r>
    </w:p>
    <w:p w14:paraId="30CC4FDF" w14:textId="36284CA3" w:rsidR="0084179E" w:rsidRPr="0066243F" w:rsidRDefault="0084179E" w:rsidP="0084179E">
      <w:pPr>
        <w:pStyle w:val="ac"/>
        <w:snapToGrid w:val="0"/>
        <w:spacing w:line="360" w:lineRule="auto"/>
        <w:ind w:firstLine="560"/>
        <w:rPr>
          <w:rFonts w:hAnsi="宋体"/>
          <w:b/>
          <w:sz w:val="28"/>
        </w:rPr>
      </w:pPr>
      <w:r w:rsidRPr="0066243F">
        <w:rPr>
          <w:rFonts w:hAnsi="宋体" w:hint="eastAsia"/>
          <w:sz w:val="28"/>
        </w:rPr>
        <w:t>（</w:t>
      </w:r>
      <w:r w:rsidRPr="0066243F">
        <w:rPr>
          <w:rFonts w:hAnsi="宋体"/>
          <w:sz w:val="28"/>
        </w:rPr>
        <w:t>3</w:t>
      </w:r>
      <w:r w:rsidRPr="0066243F">
        <w:rPr>
          <w:rFonts w:hAnsi="宋体" w:hint="eastAsia"/>
          <w:sz w:val="28"/>
        </w:rPr>
        <w:t>）在园区的日常运行管理过程中，数字化、智能化是未来发展趋势，因此提出了实时监控、响应和指挥调度功能要求。</w:t>
      </w:r>
    </w:p>
    <w:p w14:paraId="63328B92" w14:textId="77777777" w:rsidR="00B0100F" w:rsidRPr="0066243F" w:rsidRDefault="00DB1E55">
      <w:pPr>
        <w:pStyle w:val="ac"/>
        <w:snapToGrid w:val="0"/>
        <w:spacing w:line="360" w:lineRule="auto"/>
        <w:ind w:firstLine="562"/>
        <w:rPr>
          <w:rFonts w:hAnsi="宋体"/>
          <w:b/>
          <w:sz w:val="28"/>
        </w:rPr>
      </w:pPr>
      <w:r w:rsidRPr="0066243F">
        <w:rPr>
          <w:rFonts w:hAnsi="宋体" w:hint="eastAsia"/>
          <w:b/>
          <w:sz w:val="28"/>
        </w:rPr>
        <w:t>第</w:t>
      </w:r>
      <w:r w:rsidRPr="0066243F">
        <w:rPr>
          <w:rFonts w:hAnsi="宋体"/>
          <w:b/>
          <w:sz w:val="28"/>
        </w:rPr>
        <w:t>6</w:t>
      </w:r>
      <w:r w:rsidRPr="0066243F">
        <w:rPr>
          <w:rFonts w:hAnsi="宋体" w:hint="eastAsia"/>
          <w:b/>
          <w:sz w:val="28"/>
        </w:rPr>
        <w:t>章 服务提供</w:t>
      </w:r>
    </w:p>
    <w:p w14:paraId="252155D4" w14:textId="77777777" w:rsidR="00B0100F" w:rsidRPr="0066243F" w:rsidRDefault="00DB1E55">
      <w:pPr>
        <w:pStyle w:val="ac"/>
        <w:snapToGrid w:val="0"/>
        <w:spacing w:line="360" w:lineRule="auto"/>
        <w:ind w:firstLine="560"/>
        <w:rPr>
          <w:rFonts w:hAnsi="宋体"/>
          <w:sz w:val="28"/>
        </w:rPr>
      </w:pPr>
      <w:r w:rsidRPr="0066243F">
        <w:rPr>
          <w:rFonts w:hAnsi="宋体" w:hint="eastAsia"/>
          <w:sz w:val="28"/>
        </w:rPr>
        <w:t>根据本标准的定位，扩展了服务提供的内容，由原标准6</w:t>
      </w:r>
      <w:r w:rsidRPr="0066243F">
        <w:rPr>
          <w:rFonts w:hAnsi="宋体"/>
          <w:sz w:val="28"/>
        </w:rPr>
        <w:t>.1</w:t>
      </w:r>
      <w:r w:rsidRPr="0066243F">
        <w:rPr>
          <w:rFonts w:hAnsi="宋体" w:hint="eastAsia"/>
          <w:sz w:val="28"/>
        </w:rPr>
        <w:t>综合服务和6</w:t>
      </w:r>
      <w:r w:rsidRPr="0066243F">
        <w:rPr>
          <w:rFonts w:hAnsi="宋体"/>
          <w:sz w:val="28"/>
        </w:rPr>
        <w:t>.2</w:t>
      </w:r>
      <w:r w:rsidRPr="0066243F">
        <w:rPr>
          <w:rFonts w:hAnsi="宋体" w:hint="eastAsia"/>
          <w:sz w:val="28"/>
        </w:rPr>
        <w:t>信息服务两个一级条目调整为6</w:t>
      </w:r>
      <w:r w:rsidRPr="0066243F">
        <w:rPr>
          <w:rFonts w:hAnsi="宋体"/>
          <w:sz w:val="28"/>
        </w:rPr>
        <w:t>.1</w:t>
      </w:r>
      <w:r w:rsidRPr="0066243F">
        <w:rPr>
          <w:rFonts w:hAnsi="宋体" w:hint="eastAsia"/>
          <w:sz w:val="28"/>
        </w:rPr>
        <w:t>基础服务、6</w:t>
      </w:r>
      <w:r w:rsidRPr="0066243F">
        <w:rPr>
          <w:rFonts w:hAnsi="宋体"/>
          <w:sz w:val="28"/>
        </w:rPr>
        <w:t>.2</w:t>
      </w:r>
      <w:r w:rsidRPr="0066243F">
        <w:rPr>
          <w:rFonts w:hAnsi="宋体" w:hint="eastAsia"/>
          <w:sz w:val="28"/>
        </w:rPr>
        <w:t>政务服务、6</w:t>
      </w:r>
      <w:r w:rsidRPr="0066243F">
        <w:rPr>
          <w:rFonts w:hAnsi="宋体"/>
          <w:sz w:val="28"/>
        </w:rPr>
        <w:t>.3</w:t>
      </w:r>
      <w:r w:rsidRPr="0066243F">
        <w:rPr>
          <w:rFonts w:hAnsi="宋体" w:hint="eastAsia"/>
          <w:sz w:val="28"/>
        </w:rPr>
        <w:t>商务服务、6</w:t>
      </w:r>
      <w:r w:rsidRPr="0066243F">
        <w:rPr>
          <w:rFonts w:hAnsi="宋体"/>
          <w:sz w:val="28"/>
        </w:rPr>
        <w:t>.4</w:t>
      </w:r>
      <w:r w:rsidRPr="0066243F">
        <w:rPr>
          <w:rFonts w:hAnsi="宋体" w:hint="eastAsia"/>
          <w:sz w:val="28"/>
        </w:rPr>
        <w:t>信息服务和6</w:t>
      </w:r>
      <w:r w:rsidRPr="0066243F">
        <w:rPr>
          <w:rFonts w:hAnsi="宋体"/>
          <w:sz w:val="28"/>
        </w:rPr>
        <w:t>.5</w:t>
      </w:r>
      <w:r w:rsidRPr="0066243F">
        <w:rPr>
          <w:rFonts w:hAnsi="宋体" w:hint="eastAsia"/>
          <w:sz w:val="28"/>
        </w:rPr>
        <w:t>其他服务。</w:t>
      </w:r>
    </w:p>
    <w:p w14:paraId="0AE66E2D" w14:textId="77777777" w:rsidR="00B0100F" w:rsidRPr="0066243F" w:rsidRDefault="00DB1E55">
      <w:pPr>
        <w:pStyle w:val="ac"/>
        <w:snapToGrid w:val="0"/>
        <w:spacing w:line="360" w:lineRule="auto"/>
        <w:ind w:firstLine="560"/>
        <w:rPr>
          <w:rFonts w:hAnsi="宋体"/>
          <w:sz w:val="28"/>
        </w:rPr>
      </w:pPr>
      <w:r w:rsidRPr="0066243F">
        <w:rPr>
          <w:rFonts w:hAnsi="宋体" w:hint="eastAsia"/>
          <w:sz w:val="28"/>
        </w:rPr>
        <w:t>依据：</w:t>
      </w:r>
    </w:p>
    <w:p w14:paraId="451D64C0" w14:textId="77777777" w:rsidR="00B0100F" w:rsidRPr="0066243F" w:rsidRDefault="00DB1E55">
      <w:pPr>
        <w:pStyle w:val="ac"/>
        <w:snapToGrid w:val="0"/>
        <w:spacing w:line="360" w:lineRule="auto"/>
        <w:ind w:firstLine="560"/>
        <w:rPr>
          <w:rFonts w:hAnsi="宋体"/>
          <w:sz w:val="28"/>
        </w:rPr>
      </w:pPr>
      <w:r w:rsidRPr="0066243F">
        <w:rPr>
          <w:rFonts w:hAnsi="宋体" w:hint="eastAsia"/>
          <w:sz w:val="28"/>
        </w:rPr>
        <w:t>根据《第六次全国物流园区（基地）调查报告》（2022）相关统计调查结果，除提供物流服务之外，有越来越多的物流园区开始提供政务服务、商务服务等服务，各类服务中包括各项具体服务事项。因此，对服务提供的具体要求进行了进一步细分、细化和完善。</w:t>
      </w:r>
    </w:p>
    <w:p w14:paraId="13AF00A1" w14:textId="77777777" w:rsidR="00B0100F" w:rsidRPr="0066243F" w:rsidRDefault="00DB1E55">
      <w:pPr>
        <w:pStyle w:val="ac"/>
        <w:snapToGrid w:val="0"/>
        <w:spacing w:line="360" w:lineRule="auto"/>
        <w:ind w:firstLine="562"/>
        <w:rPr>
          <w:rFonts w:hAnsi="宋体"/>
          <w:b/>
          <w:sz w:val="28"/>
        </w:rPr>
      </w:pPr>
      <w:r w:rsidRPr="0066243F">
        <w:rPr>
          <w:rFonts w:hAnsi="宋体"/>
          <w:b/>
          <w:sz w:val="28"/>
        </w:rPr>
        <w:t xml:space="preserve">6.1 </w:t>
      </w:r>
      <w:r w:rsidRPr="0066243F">
        <w:rPr>
          <w:rFonts w:hAnsi="宋体" w:hint="eastAsia"/>
          <w:b/>
          <w:sz w:val="28"/>
        </w:rPr>
        <w:t>基本服务</w:t>
      </w:r>
    </w:p>
    <w:p w14:paraId="3BB7E306" w14:textId="77777777" w:rsidR="00B0100F" w:rsidRPr="0066243F" w:rsidRDefault="00DB1E55">
      <w:pPr>
        <w:pStyle w:val="ac"/>
        <w:snapToGrid w:val="0"/>
        <w:spacing w:line="360" w:lineRule="auto"/>
        <w:ind w:firstLine="560"/>
        <w:rPr>
          <w:rFonts w:hAnsi="宋体"/>
          <w:sz w:val="28"/>
        </w:rPr>
      </w:pPr>
      <w:r w:rsidRPr="0066243F">
        <w:rPr>
          <w:rFonts w:hAnsi="宋体" w:hint="eastAsia"/>
          <w:sz w:val="28"/>
        </w:rPr>
        <w:t>（1）将原标准中本条目名称“综合服务”改为“基本服务”；</w:t>
      </w:r>
    </w:p>
    <w:p w14:paraId="188D4269" w14:textId="77777777" w:rsidR="00B0100F" w:rsidRPr="0066243F" w:rsidRDefault="00DB1E55">
      <w:pPr>
        <w:pStyle w:val="ac"/>
        <w:snapToGrid w:val="0"/>
        <w:spacing w:line="360" w:lineRule="auto"/>
        <w:ind w:firstLine="560"/>
        <w:rPr>
          <w:rFonts w:hAnsi="宋体"/>
          <w:sz w:val="28"/>
        </w:rPr>
      </w:pPr>
      <w:r w:rsidRPr="0066243F">
        <w:rPr>
          <w:rFonts w:hAnsi="宋体" w:hint="eastAsia"/>
          <w:sz w:val="28"/>
        </w:rPr>
        <w:t>（</w:t>
      </w:r>
      <w:r w:rsidRPr="0066243F">
        <w:rPr>
          <w:rFonts w:hAnsi="宋体"/>
          <w:sz w:val="28"/>
        </w:rPr>
        <w:t>2</w:t>
      </w:r>
      <w:r w:rsidRPr="0066243F">
        <w:rPr>
          <w:rFonts w:hAnsi="宋体" w:hint="eastAsia"/>
          <w:sz w:val="28"/>
        </w:rPr>
        <w:t>）在原标准6</w:t>
      </w:r>
      <w:r w:rsidRPr="0066243F">
        <w:rPr>
          <w:rFonts w:hAnsi="宋体"/>
          <w:sz w:val="28"/>
        </w:rPr>
        <w:t>.1.1</w:t>
      </w:r>
      <w:r w:rsidRPr="0066243F">
        <w:rPr>
          <w:rFonts w:hAnsi="宋体" w:hint="eastAsia"/>
          <w:sz w:val="28"/>
        </w:rPr>
        <w:t>的基础上，扩充关于自动化库房、冷藏冷冻库租赁的相关要求；</w:t>
      </w:r>
    </w:p>
    <w:p w14:paraId="7E3978D4" w14:textId="77777777" w:rsidR="00B0100F" w:rsidRPr="0066243F" w:rsidRDefault="00DB1E55">
      <w:pPr>
        <w:pStyle w:val="ac"/>
        <w:snapToGrid w:val="0"/>
        <w:spacing w:line="360" w:lineRule="auto"/>
        <w:ind w:firstLine="560"/>
        <w:rPr>
          <w:rFonts w:hAnsi="宋体"/>
          <w:sz w:val="28"/>
        </w:rPr>
      </w:pPr>
      <w:r w:rsidRPr="0066243F">
        <w:rPr>
          <w:rFonts w:hAnsi="宋体" w:hint="eastAsia"/>
          <w:sz w:val="28"/>
        </w:rPr>
        <w:lastRenderedPageBreak/>
        <w:t>（</w:t>
      </w:r>
      <w:r w:rsidRPr="0066243F">
        <w:rPr>
          <w:rFonts w:hAnsi="宋体"/>
          <w:sz w:val="28"/>
        </w:rPr>
        <w:t>3</w:t>
      </w:r>
      <w:r w:rsidRPr="0066243F">
        <w:rPr>
          <w:rFonts w:hAnsi="宋体" w:hint="eastAsia"/>
          <w:sz w:val="28"/>
        </w:rPr>
        <w:t>）增加6</w:t>
      </w:r>
      <w:r w:rsidRPr="0066243F">
        <w:rPr>
          <w:rFonts w:hAnsi="宋体"/>
          <w:sz w:val="28"/>
        </w:rPr>
        <w:t>.1</w:t>
      </w:r>
      <w:r w:rsidRPr="0066243F">
        <w:rPr>
          <w:rFonts w:hAnsi="宋体" w:hint="eastAsia"/>
          <w:sz w:val="28"/>
        </w:rPr>
        <w:t>.</w:t>
      </w:r>
      <w:r w:rsidRPr="0066243F">
        <w:rPr>
          <w:rFonts w:hAnsi="宋体"/>
          <w:sz w:val="28"/>
        </w:rPr>
        <w:t>2</w:t>
      </w:r>
      <w:r w:rsidRPr="0066243F">
        <w:rPr>
          <w:rFonts w:hAnsi="宋体" w:hint="eastAsia"/>
          <w:sz w:val="28"/>
        </w:rPr>
        <w:t>关于物流设备租赁相关的服务；</w:t>
      </w:r>
    </w:p>
    <w:p w14:paraId="7DDD502D" w14:textId="77777777" w:rsidR="00B0100F" w:rsidRPr="0066243F" w:rsidRDefault="00DB1E55">
      <w:pPr>
        <w:pStyle w:val="ac"/>
        <w:snapToGrid w:val="0"/>
        <w:spacing w:line="360" w:lineRule="auto"/>
        <w:ind w:firstLine="560"/>
        <w:rPr>
          <w:rFonts w:hAnsi="宋体"/>
          <w:sz w:val="28"/>
        </w:rPr>
      </w:pPr>
      <w:r w:rsidRPr="0066243F">
        <w:rPr>
          <w:rFonts w:hAnsi="宋体" w:hint="eastAsia"/>
          <w:sz w:val="28"/>
        </w:rPr>
        <w:t>（</w:t>
      </w:r>
      <w:r w:rsidRPr="0066243F">
        <w:rPr>
          <w:rFonts w:hAnsi="宋体"/>
          <w:sz w:val="28"/>
        </w:rPr>
        <w:t>4</w:t>
      </w:r>
      <w:r w:rsidRPr="0066243F">
        <w:rPr>
          <w:rFonts w:hAnsi="宋体" w:hint="eastAsia"/>
          <w:sz w:val="28"/>
        </w:rPr>
        <w:t>）对原标准6</w:t>
      </w:r>
      <w:r w:rsidRPr="0066243F">
        <w:rPr>
          <w:rFonts w:hAnsi="宋体"/>
          <w:sz w:val="28"/>
        </w:rPr>
        <w:t>.1.4</w:t>
      </w:r>
      <w:r w:rsidRPr="0066243F">
        <w:rPr>
          <w:rFonts w:hAnsi="宋体" w:hint="eastAsia"/>
          <w:sz w:val="28"/>
        </w:rPr>
        <w:t>物业服务相关内容进行细化。</w:t>
      </w:r>
    </w:p>
    <w:p w14:paraId="2E59D598" w14:textId="77777777" w:rsidR="00B0100F" w:rsidRPr="0066243F" w:rsidRDefault="00DB1E55">
      <w:pPr>
        <w:pStyle w:val="ac"/>
        <w:snapToGrid w:val="0"/>
        <w:spacing w:line="360" w:lineRule="auto"/>
        <w:ind w:firstLine="560"/>
        <w:rPr>
          <w:rFonts w:hAnsi="宋体"/>
          <w:sz w:val="28"/>
        </w:rPr>
      </w:pPr>
      <w:r w:rsidRPr="0066243F">
        <w:rPr>
          <w:rFonts w:hAnsi="宋体" w:hint="eastAsia"/>
          <w:sz w:val="28"/>
        </w:rPr>
        <w:t>依据：</w:t>
      </w:r>
    </w:p>
    <w:p w14:paraId="4763FCD0" w14:textId="77777777" w:rsidR="00B0100F" w:rsidRPr="0066243F" w:rsidRDefault="00DB1E55">
      <w:pPr>
        <w:pStyle w:val="ac"/>
        <w:snapToGrid w:val="0"/>
        <w:spacing w:line="360" w:lineRule="auto"/>
        <w:ind w:firstLine="560"/>
        <w:rPr>
          <w:rFonts w:hAnsi="宋体"/>
          <w:sz w:val="28"/>
        </w:rPr>
      </w:pPr>
      <w:r w:rsidRPr="0066243F">
        <w:rPr>
          <w:rFonts w:hAnsi="宋体" w:hint="eastAsia"/>
          <w:sz w:val="28"/>
        </w:rPr>
        <w:t>（1）原标准中“综合服务”包括物流园区基础服务、政务服务和商务服务等服务要求，修订的标准将政务服务和商务服务提升为一级条目，基础服务主要针对物流园区场地和设施设备租赁、物业服务等物流园区核心功能提供的服务；</w:t>
      </w:r>
    </w:p>
    <w:p w14:paraId="61E6942C" w14:textId="77777777" w:rsidR="00B0100F" w:rsidRPr="0066243F" w:rsidRDefault="00DB1E55">
      <w:pPr>
        <w:pStyle w:val="ac"/>
        <w:snapToGrid w:val="0"/>
        <w:spacing w:line="360" w:lineRule="auto"/>
        <w:ind w:firstLine="560"/>
        <w:rPr>
          <w:rFonts w:hAnsi="宋体"/>
          <w:sz w:val="28"/>
        </w:rPr>
      </w:pPr>
      <w:r w:rsidRPr="0066243F">
        <w:rPr>
          <w:rFonts w:hAnsi="宋体" w:hint="eastAsia"/>
          <w:sz w:val="28"/>
        </w:rPr>
        <w:t>（</w:t>
      </w:r>
      <w:r w:rsidRPr="0066243F">
        <w:rPr>
          <w:rFonts w:hAnsi="宋体"/>
          <w:sz w:val="28"/>
        </w:rPr>
        <w:t>2</w:t>
      </w:r>
      <w:r w:rsidRPr="0066243F">
        <w:rPr>
          <w:rFonts w:hAnsi="宋体" w:hint="eastAsia"/>
          <w:sz w:val="28"/>
        </w:rPr>
        <w:t>）根据《第六次全国物流园区（基地）调查报告》（2022）统计调查结果，拥有自动化库房和冷藏冷冻库房的物流园区分别达到2</w:t>
      </w:r>
      <w:r w:rsidRPr="0066243F">
        <w:rPr>
          <w:rFonts w:hAnsi="宋体"/>
          <w:sz w:val="28"/>
        </w:rPr>
        <w:t>9.3%</w:t>
      </w:r>
      <w:r w:rsidRPr="0066243F">
        <w:rPr>
          <w:rFonts w:hAnsi="宋体" w:hint="eastAsia"/>
          <w:sz w:val="28"/>
        </w:rPr>
        <w:t>和3</w:t>
      </w:r>
      <w:r w:rsidRPr="0066243F">
        <w:rPr>
          <w:rFonts w:hAnsi="宋体"/>
          <w:sz w:val="28"/>
        </w:rPr>
        <w:t>6.6%</w:t>
      </w:r>
      <w:r w:rsidRPr="0066243F">
        <w:rPr>
          <w:rFonts w:hAnsi="宋体" w:hint="eastAsia"/>
          <w:sz w:val="28"/>
        </w:rPr>
        <w:t>。可见，部分物流园区已经具有提供自动化库房、冷藏冷冻库租赁的能力，因此，提出可根据需要提供租赁的服务要求；</w:t>
      </w:r>
    </w:p>
    <w:p w14:paraId="65CF494E" w14:textId="77777777" w:rsidR="00B0100F" w:rsidRPr="0066243F" w:rsidRDefault="00DB1E55">
      <w:pPr>
        <w:pStyle w:val="ac"/>
        <w:snapToGrid w:val="0"/>
        <w:spacing w:line="360" w:lineRule="auto"/>
        <w:ind w:firstLine="560"/>
        <w:rPr>
          <w:rFonts w:hAnsi="宋体"/>
          <w:sz w:val="28"/>
        </w:rPr>
      </w:pPr>
      <w:r w:rsidRPr="0066243F">
        <w:rPr>
          <w:rFonts w:hAnsi="宋体" w:hint="eastAsia"/>
          <w:sz w:val="28"/>
        </w:rPr>
        <w:t>（</w:t>
      </w:r>
      <w:r w:rsidRPr="0066243F">
        <w:rPr>
          <w:rFonts w:hAnsi="宋体"/>
          <w:sz w:val="28"/>
        </w:rPr>
        <w:t>3</w:t>
      </w:r>
      <w:r w:rsidRPr="0066243F">
        <w:rPr>
          <w:rFonts w:hAnsi="宋体" w:hint="eastAsia"/>
          <w:sz w:val="28"/>
        </w:rPr>
        <w:t>）根据《第六次全国物流园区（基地）调查报告》（2022）统计调查结果，已有3</w:t>
      </w:r>
      <w:r w:rsidRPr="0066243F">
        <w:rPr>
          <w:rFonts w:hAnsi="宋体"/>
          <w:sz w:val="28"/>
        </w:rPr>
        <w:t>9.3%</w:t>
      </w:r>
      <w:r w:rsidRPr="0066243F">
        <w:rPr>
          <w:rFonts w:hAnsi="宋体" w:hint="eastAsia"/>
          <w:sz w:val="28"/>
        </w:rPr>
        <w:t>的物流园区能提供设施设备租赁服务，因此，增加了关于设施设备租赁的服务要求；</w:t>
      </w:r>
    </w:p>
    <w:p w14:paraId="5C3C0FB3" w14:textId="77777777" w:rsidR="00B0100F" w:rsidRPr="0066243F" w:rsidRDefault="00DB1E55">
      <w:pPr>
        <w:pStyle w:val="ac"/>
        <w:snapToGrid w:val="0"/>
        <w:spacing w:line="360" w:lineRule="auto"/>
        <w:ind w:firstLine="560"/>
        <w:rPr>
          <w:rFonts w:hAnsi="宋体"/>
          <w:sz w:val="28"/>
        </w:rPr>
      </w:pPr>
      <w:r w:rsidRPr="0066243F">
        <w:rPr>
          <w:rFonts w:hAnsi="宋体" w:hint="eastAsia"/>
          <w:sz w:val="28"/>
        </w:rPr>
        <w:t>（</w:t>
      </w:r>
      <w:r w:rsidRPr="0066243F">
        <w:rPr>
          <w:rFonts w:hAnsi="宋体"/>
          <w:sz w:val="28"/>
        </w:rPr>
        <w:t>4</w:t>
      </w:r>
      <w:r w:rsidRPr="0066243F">
        <w:rPr>
          <w:rFonts w:hAnsi="宋体" w:hint="eastAsia"/>
          <w:sz w:val="28"/>
        </w:rPr>
        <w:t>）根据文献调研和实地走访调研相关物流园区，物业</w:t>
      </w:r>
      <w:proofErr w:type="gramStart"/>
      <w:r w:rsidRPr="0066243F">
        <w:rPr>
          <w:rFonts w:hAnsi="宋体" w:hint="eastAsia"/>
          <w:sz w:val="28"/>
        </w:rPr>
        <w:t>服务除安保</w:t>
      </w:r>
      <w:proofErr w:type="gramEnd"/>
      <w:r w:rsidRPr="0066243F">
        <w:rPr>
          <w:rFonts w:hAnsi="宋体" w:hint="eastAsia"/>
          <w:sz w:val="28"/>
        </w:rPr>
        <w:t>、保洁之外，还包括设施设备维修、车辆管理、场站管理等多项服务，因此，在原标准关于物业服务的条款基础上进行了进一步细化。</w:t>
      </w:r>
    </w:p>
    <w:p w14:paraId="0733221E" w14:textId="77777777" w:rsidR="00B0100F" w:rsidRPr="0066243F" w:rsidRDefault="00DB1E55">
      <w:pPr>
        <w:pStyle w:val="ac"/>
        <w:snapToGrid w:val="0"/>
        <w:spacing w:line="360" w:lineRule="auto"/>
        <w:ind w:firstLine="562"/>
        <w:rPr>
          <w:rFonts w:hAnsi="宋体"/>
          <w:b/>
          <w:sz w:val="28"/>
        </w:rPr>
      </w:pPr>
      <w:r w:rsidRPr="0066243F">
        <w:rPr>
          <w:rFonts w:hAnsi="宋体" w:hint="eastAsia"/>
          <w:b/>
          <w:sz w:val="28"/>
        </w:rPr>
        <w:t>6</w:t>
      </w:r>
      <w:r w:rsidRPr="0066243F">
        <w:rPr>
          <w:rFonts w:hAnsi="宋体"/>
          <w:b/>
          <w:sz w:val="28"/>
        </w:rPr>
        <w:t xml:space="preserve">.2 </w:t>
      </w:r>
      <w:r w:rsidRPr="0066243F">
        <w:rPr>
          <w:rFonts w:hAnsi="宋体" w:hint="eastAsia"/>
          <w:b/>
          <w:sz w:val="28"/>
        </w:rPr>
        <w:t>政务服务</w:t>
      </w:r>
    </w:p>
    <w:p w14:paraId="4FB09571" w14:textId="5941BA9E" w:rsidR="00B0100F" w:rsidRPr="0066243F" w:rsidRDefault="00DB1E55">
      <w:pPr>
        <w:pStyle w:val="ac"/>
        <w:snapToGrid w:val="0"/>
        <w:spacing w:line="360" w:lineRule="auto"/>
        <w:ind w:firstLineChars="0" w:firstLine="555"/>
        <w:rPr>
          <w:rFonts w:hAnsi="宋体"/>
          <w:sz w:val="28"/>
        </w:rPr>
      </w:pPr>
      <w:r w:rsidRPr="0066243F">
        <w:rPr>
          <w:rFonts w:hAnsi="宋体" w:hint="eastAsia"/>
          <w:sz w:val="28"/>
        </w:rPr>
        <w:t>6</w:t>
      </w:r>
      <w:r w:rsidRPr="0066243F">
        <w:rPr>
          <w:rFonts w:hAnsi="宋体"/>
          <w:sz w:val="28"/>
        </w:rPr>
        <w:t>.2.1</w:t>
      </w:r>
      <w:r w:rsidRPr="0066243F">
        <w:rPr>
          <w:rFonts w:hAnsi="宋体" w:hint="eastAsia"/>
          <w:sz w:val="28"/>
        </w:rPr>
        <w:t>提出政务服务的总体要求</w:t>
      </w:r>
      <w:r w:rsidR="0084179E" w:rsidRPr="0066243F">
        <w:rPr>
          <w:rFonts w:hAnsi="宋体" w:hint="eastAsia"/>
          <w:sz w:val="28"/>
        </w:rPr>
        <w:t>；</w:t>
      </w:r>
      <w:r w:rsidRPr="0066243F">
        <w:rPr>
          <w:rFonts w:hAnsi="宋体" w:hint="eastAsia"/>
          <w:sz w:val="28"/>
        </w:rPr>
        <w:t>6</w:t>
      </w:r>
      <w:r w:rsidRPr="0066243F">
        <w:rPr>
          <w:rFonts w:hAnsi="宋体"/>
          <w:sz w:val="28"/>
        </w:rPr>
        <w:t>.2.</w:t>
      </w:r>
      <w:r w:rsidR="0084179E" w:rsidRPr="0066243F">
        <w:rPr>
          <w:rFonts w:hAnsi="宋体"/>
          <w:sz w:val="28"/>
        </w:rPr>
        <w:t>2</w:t>
      </w:r>
      <w:r w:rsidRPr="0066243F">
        <w:rPr>
          <w:rFonts w:hAnsi="宋体" w:hint="eastAsia"/>
          <w:sz w:val="28"/>
        </w:rPr>
        <w:t>提出税务方面的服务要求；6</w:t>
      </w:r>
      <w:r w:rsidRPr="0066243F">
        <w:rPr>
          <w:rFonts w:hAnsi="宋体"/>
          <w:sz w:val="28"/>
        </w:rPr>
        <w:t>.2.</w:t>
      </w:r>
      <w:r w:rsidR="0084179E" w:rsidRPr="0066243F">
        <w:rPr>
          <w:rFonts w:hAnsi="宋体"/>
          <w:sz w:val="28"/>
        </w:rPr>
        <w:t>3</w:t>
      </w:r>
      <w:r w:rsidRPr="0066243F">
        <w:rPr>
          <w:rFonts w:hAnsi="宋体" w:hint="eastAsia"/>
          <w:sz w:val="28"/>
        </w:rPr>
        <w:t>提出市场监管方面的服务要求；6</w:t>
      </w:r>
      <w:r w:rsidRPr="0066243F">
        <w:rPr>
          <w:rFonts w:hAnsi="宋体"/>
          <w:sz w:val="28"/>
        </w:rPr>
        <w:t>.2.</w:t>
      </w:r>
      <w:r w:rsidR="0084179E" w:rsidRPr="0066243F">
        <w:rPr>
          <w:rFonts w:hAnsi="宋体"/>
          <w:sz w:val="28"/>
        </w:rPr>
        <w:t>4</w:t>
      </w:r>
      <w:r w:rsidRPr="0066243F">
        <w:rPr>
          <w:rFonts w:hAnsi="宋体" w:hint="eastAsia"/>
          <w:sz w:val="28"/>
        </w:rPr>
        <w:t>提出公安方面的服务要求；6</w:t>
      </w:r>
      <w:r w:rsidRPr="0066243F">
        <w:rPr>
          <w:rFonts w:hAnsi="宋体"/>
          <w:sz w:val="28"/>
        </w:rPr>
        <w:t>.2.</w:t>
      </w:r>
      <w:r w:rsidR="00EE4121" w:rsidRPr="0066243F">
        <w:rPr>
          <w:rFonts w:hAnsi="宋体"/>
          <w:sz w:val="28"/>
        </w:rPr>
        <w:t>5</w:t>
      </w:r>
      <w:r w:rsidRPr="0066243F">
        <w:rPr>
          <w:rFonts w:hAnsi="宋体" w:hint="eastAsia"/>
          <w:sz w:val="28"/>
        </w:rPr>
        <w:t>将原标准5</w:t>
      </w:r>
      <w:r w:rsidRPr="0066243F">
        <w:rPr>
          <w:rFonts w:hAnsi="宋体"/>
          <w:sz w:val="28"/>
        </w:rPr>
        <w:t>.2.5</w:t>
      </w:r>
      <w:r w:rsidRPr="0066243F">
        <w:rPr>
          <w:rFonts w:hAnsi="宋体" w:hint="eastAsia"/>
          <w:sz w:val="28"/>
        </w:rPr>
        <w:t>中的相关内容调整至6</w:t>
      </w:r>
      <w:r w:rsidRPr="0066243F">
        <w:rPr>
          <w:rFonts w:hAnsi="宋体"/>
          <w:sz w:val="28"/>
        </w:rPr>
        <w:t>.2.</w:t>
      </w:r>
      <w:r w:rsidR="00EE4121" w:rsidRPr="0066243F">
        <w:rPr>
          <w:rFonts w:hAnsi="宋体"/>
          <w:sz w:val="28"/>
        </w:rPr>
        <w:t>5</w:t>
      </w:r>
      <w:r w:rsidRPr="0066243F">
        <w:rPr>
          <w:rFonts w:hAnsi="宋体" w:hint="eastAsia"/>
          <w:sz w:val="28"/>
        </w:rPr>
        <w:t>，提出政策宣讲方面的相关要求。</w:t>
      </w:r>
      <w:r w:rsidR="00EE4121" w:rsidRPr="0066243F">
        <w:rPr>
          <w:rFonts w:hAnsi="宋体" w:hint="eastAsia"/>
          <w:sz w:val="28"/>
        </w:rPr>
        <w:t>6</w:t>
      </w:r>
      <w:r w:rsidR="00EE4121" w:rsidRPr="0066243F">
        <w:rPr>
          <w:rFonts w:hAnsi="宋体"/>
          <w:sz w:val="28"/>
        </w:rPr>
        <w:t>.2.6</w:t>
      </w:r>
      <w:r w:rsidR="00EE4121" w:rsidRPr="0066243F">
        <w:rPr>
          <w:rFonts w:hAnsi="宋体" w:hint="eastAsia"/>
          <w:sz w:val="28"/>
        </w:rPr>
        <w:t>针对口岸型物流园区的特点，提出有针对性的侦测宣讲和海关服务要求。</w:t>
      </w:r>
      <w:r w:rsidRPr="0066243F">
        <w:rPr>
          <w:rFonts w:hAnsi="宋体" w:hint="eastAsia"/>
          <w:sz w:val="28"/>
        </w:rPr>
        <w:t>政务服务提供的主体是政府管理部门，园区运管管理方应积极引入相关政府管理部门入驻园区，更好地为入驻企业提供“一站式”服务。</w:t>
      </w:r>
    </w:p>
    <w:p w14:paraId="4461E0E6" w14:textId="77777777" w:rsidR="00B0100F" w:rsidRPr="0066243F" w:rsidRDefault="00DB1E55">
      <w:pPr>
        <w:pStyle w:val="ac"/>
        <w:snapToGrid w:val="0"/>
        <w:spacing w:line="360" w:lineRule="auto"/>
        <w:ind w:firstLine="560"/>
        <w:rPr>
          <w:rFonts w:hAnsi="宋体"/>
          <w:sz w:val="28"/>
        </w:rPr>
      </w:pPr>
      <w:r w:rsidRPr="0066243F">
        <w:rPr>
          <w:rFonts w:hAnsi="宋体" w:hint="eastAsia"/>
          <w:sz w:val="28"/>
        </w:rPr>
        <w:lastRenderedPageBreak/>
        <w:t>依据：</w:t>
      </w:r>
    </w:p>
    <w:p w14:paraId="79FDB104" w14:textId="77777777" w:rsidR="00B0100F" w:rsidRPr="0066243F" w:rsidRDefault="00DB1E55">
      <w:pPr>
        <w:pStyle w:val="ac"/>
        <w:snapToGrid w:val="0"/>
        <w:spacing w:line="360" w:lineRule="auto"/>
        <w:ind w:firstLine="560"/>
        <w:rPr>
          <w:rFonts w:hAnsi="宋体"/>
          <w:sz w:val="28"/>
        </w:rPr>
      </w:pPr>
      <w:r w:rsidRPr="0066243F">
        <w:rPr>
          <w:rFonts w:hAnsi="宋体" w:hint="eastAsia"/>
          <w:sz w:val="28"/>
        </w:rPr>
        <w:t>（1）根据《第六次全国物流园区（基地）调查报告》（2022）统计调查结果，提供市场监管、公安、税务、海关等政务服务的物流园区分别占比32.3%，31.1%，24.4%和19.9%。政务服务的提供具有实践基础；</w:t>
      </w:r>
    </w:p>
    <w:p w14:paraId="147CE203" w14:textId="77777777" w:rsidR="00B0100F" w:rsidRPr="0066243F" w:rsidRDefault="00DB1E55">
      <w:pPr>
        <w:pStyle w:val="ac"/>
        <w:snapToGrid w:val="0"/>
        <w:spacing w:line="360" w:lineRule="auto"/>
        <w:ind w:firstLineChars="0" w:firstLine="555"/>
        <w:rPr>
          <w:rFonts w:hAnsi="宋体"/>
          <w:sz w:val="28"/>
        </w:rPr>
      </w:pPr>
      <w:r w:rsidRPr="0066243F">
        <w:rPr>
          <w:rFonts w:hAnsi="宋体" w:hint="eastAsia"/>
          <w:sz w:val="28"/>
        </w:rPr>
        <w:t>（</w:t>
      </w:r>
      <w:r w:rsidRPr="0066243F">
        <w:rPr>
          <w:rFonts w:hAnsi="宋体"/>
          <w:sz w:val="28"/>
        </w:rPr>
        <w:t>2</w:t>
      </w:r>
      <w:r w:rsidRPr="0066243F">
        <w:rPr>
          <w:rFonts w:hAnsi="宋体" w:hint="eastAsia"/>
          <w:sz w:val="28"/>
        </w:rPr>
        <w:t>）原标准5</w:t>
      </w:r>
      <w:r w:rsidRPr="0066243F">
        <w:rPr>
          <w:rFonts w:hAnsi="宋体"/>
          <w:sz w:val="28"/>
        </w:rPr>
        <w:t>.2.5</w:t>
      </w:r>
      <w:r w:rsidRPr="0066243F">
        <w:rPr>
          <w:rFonts w:hAnsi="宋体" w:hint="eastAsia"/>
          <w:sz w:val="28"/>
        </w:rPr>
        <w:t>的相关要求侧重的是提供相关法律法规和政策的服务，主要是关于政务服务的服务提供，因此，归到服务提供的相关章节之中更为合理。</w:t>
      </w:r>
    </w:p>
    <w:p w14:paraId="15F754CD" w14:textId="77777777" w:rsidR="00B0100F" w:rsidRPr="0066243F" w:rsidRDefault="00DB1E55">
      <w:pPr>
        <w:pStyle w:val="ac"/>
        <w:snapToGrid w:val="0"/>
        <w:spacing w:line="360" w:lineRule="auto"/>
        <w:ind w:firstLine="562"/>
        <w:rPr>
          <w:rFonts w:hAnsi="宋体"/>
          <w:b/>
          <w:sz w:val="28"/>
        </w:rPr>
      </w:pPr>
      <w:r w:rsidRPr="0066243F">
        <w:rPr>
          <w:rFonts w:hAnsi="宋体"/>
          <w:b/>
          <w:sz w:val="28"/>
        </w:rPr>
        <w:t xml:space="preserve">6.3 </w:t>
      </w:r>
      <w:r w:rsidRPr="0066243F">
        <w:rPr>
          <w:rFonts w:hAnsi="宋体" w:hint="eastAsia"/>
          <w:b/>
          <w:sz w:val="28"/>
        </w:rPr>
        <w:t>商务服务</w:t>
      </w:r>
    </w:p>
    <w:p w14:paraId="4C7CE96E" w14:textId="77777777" w:rsidR="00B0100F" w:rsidRPr="0066243F" w:rsidRDefault="00DB1E55">
      <w:pPr>
        <w:pStyle w:val="ac"/>
        <w:snapToGrid w:val="0"/>
        <w:spacing w:line="360" w:lineRule="auto"/>
        <w:ind w:firstLine="560"/>
        <w:rPr>
          <w:rFonts w:hAnsi="宋体"/>
          <w:sz w:val="28"/>
        </w:rPr>
      </w:pPr>
      <w:r w:rsidRPr="0066243F">
        <w:rPr>
          <w:rFonts w:hAnsi="宋体" w:hint="eastAsia"/>
          <w:sz w:val="28"/>
        </w:rPr>
        <w:t>6.3.1提出商务服务总体要求；6.3.2提出金融服务相关要求；6.3.3提出代理服务等相关服务要求；6.3.4提出供应链一体化解决方案相关服务要求；6.3.5提出资产管理服务要求；6.3.6提出业务推广和综合营销服务相关要求；6.3.7针对口岸型物流园区提出多式联运、国际物流相关服务要求。商务服务提供的主体包括园区运营管理机构及第三</w:t>
      </w:r>
      <w:proofErr w:type="gramStart"/>
      <w:r w:rsidRPr="0066243F">
        <w:rPr>
          <w:rFonts w:hAnsi="宋体" w:hint="eastAsia"/>
          <w:sz w:val="28"/>
        </w:rPr>
        <w:t>方服务</w:t>
      </w:r>
      <w:proofErr w:type="gramEnd"/>
      <w:r w:rsidRPr="0066243F">
        <w:rPr>
          <w:rFonts w:hAnsi="宋体" w:hint="eastAsia"/>
          <w:sz w:val="28"/>
        </w:rPr>
        <w:t>企业。</w:t>
      </w:r>
    </w:p>
    <w:p w14:paraId="6F13FA33" w14:textId="77777777" w:rsidR="00B0100F" w:rsidRPr="0066243F" w:rsidRDefault="00DB1E55">
      <w:pPr>
        <w:pStyle w:val="ac"/>
        <w:snapToGrid w:val="0"/>
        <w:spacing w:line="360" w:lineRule="auto"/>
        <w:ind w:firstLine="560"/>
        <w:rPr>
          <w:rFonts w:hAnsi="宋体"/>
          <w:sz w:val="28"/>
        </w:rPr>
      </w:pPr>
      <w:r w:rsidRPr="0066243F">
        <w:rPr>
          <w:rFonts w:hAnsi="宋体" w:hint="eastAsia"/>
          <w:sz w:val="28"/>
        </w:rPr>
        <w:t>依据：</w:t>
      </w:r>
    </w:p>
    <w:p w14:paraId="6C725D2D" w14:textId="77777777" w:rsidR="00B0100F" w:rsidRPr="0066243F" w:rsidRDefault="00DB1E55">
      <w:pPr>
        <w:pStyle w:val="ac"/>
        <w:snapToGrid w:val="0"/>
        <w:spacing w:line="360" w:lineRule="auto"/>
        <w:ind w:firstLine="560"/>
        <w:rPr>
          <w:rFonts w:hAnsi="宋体"/>
          <w:sz w:val="28"/>
        </w:rPr>
      </w:pPr>
      <w:r w:rsidRPr="0066243F">
        <w:rPr>
          <w:rFonts w:hAnsi="宋体" w:hint="eastAsia"/>
          <w:sz w:val="28"/>
        </w:rPr>
        <w:t>（1）根据规划要求，《</w:t>
      </w:r>
      <w:r w:rsidRPr="0066243F">
        <w:rPr>
          <w:rFonts w:hAnsi="宋体"/>
          <w:sz w:val="28"/>
        </w:rPr>
        <w:t>“十四五”现代物流发展规划</w:t>
      </w:r>
      <w:r w:rsidRPr="0066243F">
        <w:rPr>
          <w:rFonts w:hAnsi="宋体" w:hint="eastAsia"/>
          <w:sz w:val="28"/>
        </w:rPr>
        <w:t>》中提到，要</w:t>
      </w:r>
      <w:r w:rsidRPr="0066243F">
        <w:rPr>
          <w:rFonts w:hAnsi="宋体"/>
          <w:sz w:val="28"/>
        </w:rPr>
        <w:t>完善现代物流服务体系</w:t>
      </w:r>
      <w:r w:rsidRPr="0066243F">
        <w:rPr>
          <w:rFonts w:hAnsi="宋体" w:hint="eastAsia"/>
          <w:sz w:val="28"/>
        </w:rPr>
        <w:t>，</w:t>
      </w:r>
      <w:r w:rsidRPr="0066243F">
        <w:rPr>
          <w:rFonts w:hAnsi="宋体"/>
          <w:sz w:val="28"/>
        </w:rPr>
        <w:t>做好供应链协同，</w:t>
      </w:r>
      <w:r w:rsidRPr="0066243F">
        <w:rPr>
          <w:rFonts w:hAnsi="宋体" w:hint="eastAsia"/>
          <w:sz w:val="28"/>
        </w:rPr>
        <w:t>物流园区作为现代物流服务体系的重要节点，在供应链一体化建设方面，理应响应规划要求；</w:t>
      </w:r>
    </w:p>
    <w:p w14:paraId="7A6D81DA" w14:textId="77777777" w:rsidR="00B0100F" w:rsidRPr="0066243F" w:rsidRDefault="00DB1E55">
      <w:pPr>
        <w:pStyle w:val="ac"/>
        <w:snapToGrid w:val="0"/>
        <w:spacing w:line="360" w:lineRule="auto"/>
        <w:ind w:firstLine="560"/>
        <w:rPr>
          <w:rFonts w:hAnsi="宋体"/>
          <w:sz w:val="28"/>
        </w:rPr>
      </w:pPr>
      <w:r w:rsidRPr="0066243F">
        <w:rPr>
          <w:rFonts w:hAnsi="宋体" w:hint="eastAsia"/>
          <w:sz w:val="28"/>
        </w:rPr>
        <w:t>（2）根据《第六次全国物流园区（基地）调查报告》（2022）统计调查结果，提供物流与供应</w:t>
      </w:r>
      <w:proofErr w:type="gramStart"/>
      <w:r w:rsidRPr="0066243F">
        <w:rPr>
          <w:rFonts w:hAnsi="宋体" w:hint="eastAsia"/>
          <w:sz w:val="28"/>
        </w:rPr>
        <w:t>链解决</w:t>
      </w:r>
      <w:proofErr w:type="gramEnd"/>
      <w:r w:rsidRPr="0066243F">
        <w:rPr>
          <w:rFonts w:hAnsi="宋体" w:hint="eastAsia"/>
          <w:sz w:val="28"/>
        </w:rPr>
        <w:t>方案、贸易代理、代理采购、保险、保价运输、仓单质押、代收货款、垫付货款、中介与担保、保理、提单质押的物流园区达到42.9%、25.3%、24.2%、23.8%、20.8%、20.2%、19.1%、15.5%、11.1%、10.5%和9.8%，因此标准提及的商务服务具有一定的实践基础。</w:t>
      </w:r>
    </w:p>
    <w:p w14:paraId="561B87CC" w14:textId="77777777" w:rsidR="00B0100F" w:rsidRPr="0066243F" w:rsidRDefault="00DB1E55">
      <w:pPr>
        <w:pStyle w:val="ac"/>
        <w:snapToGrid w:val="0"/>
        <w:spacing w:line="360" w:lineRule="auto"/>
        <w:ind w:firstLine="562"/>
        <w:rPr>
          <w:rFonts w:hAnsi="宋体"/>
          <w:b/>
          <w:sz w:val="28"/>
        </w:rPr>
      </w:pPr>
      <w:r w:rsidRPr="0066243F">
        <w:rPr>
          <w:rFonts w:hAnsi="宋体" w:hint="eastAsia"/>
          <w:b/>
          <w:sz w:val="28"/>
        </w:rPr>
        <w:lastRenderedPageBreak/>
        <w:t>6</w:t>
      </w:r>
      <w:r w:rsidRPr="0066243F">
        <w:rPr>
          <w:rFonts w:hAnsi="宋体"/>
          <w:b/>
          <w:sz w:val="28"/>
        </w:rPr>
        <w:t xml:space="preserve">.4 </w:t>
      </w:r>
      <w:r w:rsidRPr="0066243F">
        <w:rPr>
          <w:rFonts w:hAnsi="宋体" w:hint="eastAsia"/>
          <w:b/>
          <w:sz w:val="28"/>
        </w:rPr>
        <w:t>信息服务</w:t>
      </w:r>
    </w:p>
    <w:p w14:paraId="793583D5" w14:textId="77777777" w:rsidR="00B0100F" w:rsidRPr="0066243F" w:rsidRDefault="00DB1E55">
      <w:pPr>
        <w:pStyle w:val="ac"/>
        <w:snapToGrid w:val="0"/>
        <w:spacing w:line="360" w:lineRule="auto"/>
        <w:ind w:firstLine="560"/>
        <w:rPr>
          <w:rFonts w:hAnsi="宋体"/>
          <w:sz w:val="28"/>
        </w:rPr>
      </w:pPr>
      <w:r w:rsidRPr="0066243F">
        <w:rPr>
          <w:rFonts w:hAnsi="宋体" w:hint="eastAsia"/>
          <w:sz w:val="28"/>
        </w:rPr>
        <w:t>（1）将原标准中</w:t>
      </w:r>
      <w:bookmarkStart w:id="2" w:name="_Hlk138423077"/>
      <w:r w:rsidRPr="0066243F">
        <w:rPr>
          <w:rFonts w:hAnsi="宋体" w:hint="eastAsia"/>
          <w:sz w:val="28"/>
        </w:rPr>
        <w:t>6</w:t>
      </w:r>
      <w:r w:rsidRPr="0066243F">
        <w:rPr>
          <w:rFonts w:hAnsi="宋体"/>
          <w:sz w:val="28"/>
        </w:rPr>
        <w:t>.2.1</w:t>
      </w:r>
      <w:r w:rsidRPr="0066243F">
        <w:rPr>
          <w:rFonts w:hAnsi="宋体" w:hint="eastAsia"/>
          <w:sz w:val="28"/>
        </w:rPr>
        <w:t>，</w:t>
      </w:r>
      <w:r w:rsidRPr="0066243F">
        <w:rPr>
          <w:rFonts w:hAnsi="宋体"/>
          <w:sz w:val="28"/>
        </w:rPr>
        <w:t>6.2.2</w:t>
      </w:r>
      <w:r w:rsidRPr="0066243F">
        <w:rPr>
          <w:rFonts w:hAnsi="宋体" w:hint="eastAsia"/>
          <w:sz w:val="28"/>
        </w:rPr>
        <w:t>和6</w:t>
      </w:r>
      <w:r w:rsidRPr="0066243F">
        <w:rPr>
          <w:rFonts w:hAnsi="宋体"/>
          <w:sz w:val="28"/>
        </w:rPr>
        <w:t>.2.4</w:t>
      </w:r>
      <w:bookmarkEnd w:id="2"/>
      <w:r w:rsidRPr="0066243F">
        <w:rPr>
          <w:rFonts w:hAnsi="宋体" w:hint="eastAsia"/>
          <w:sz w:val="28"/>
        </w:rPr>
        <w:t>相关内容调整至5</w:t>
      </w:r>
      <w:r w:rsidRPr="0066243F">
        <w:rPr>
          <w:rFonts w:hAnsi="宋体"/>
          <w:sz w:val="28"/>
        </w:rPr>
        <w:t>.4.4</w:t>
      </w:r>
      <w:r w:rsidRPr="0066243F">
        <w:rPr>
          <w:rFonts w:hAnsi="宋体" w:hint="eastAsia"/>
          <w:sz w:val="28"/>
        </w:rPr>
        <w:t>设施设备相关内容中；</w:t>
      </w:r>
    </w:p>
    <w:p w14:paraId="150F83B5" w14:textId="77777777" w:rsidR="00B0100F" w:rsidRPr="0066243F" w:rsidRDefault="00DB1E55">
      <w:pPr>
        <w:pStyle w:val="ac"/>
        <w:snapToGrid w:val="0"/>
        <w:spacing w:line="360" w:lineRule="auto"/>
        <w:ind w:firstLine="560"/>
        <w:rPr>
          <w:rFonts w:hAnsi="宋体"/>
          <w:sz w:val="28"/>
        </w:rPr>
      </w:pPr>
      <w:r w:rsidRPr="0066243F">
        <w:rPr>
          <w:rFonts w:hAnsi="宋体" w:hint="eastAsia"/>
          <w:sz w:val="28"/>
        </w:rPr>
        <w:t>（2）</w:t>
      </w:r>
      <w:r w:rsidRPr="0066243F">
        <w:rPr>
          <w:rFonts w:hAnsi="宋体"/>
          <w:sz w:val="28"/>
        </w:rPr>
        <w:t>6.4.1</w:t>
      </w:r>
      <w:r w:rsidRPr="0066243F">
        <w:rPr>
          <w:rFonts w:hAnsi="宋体" w:hint="eastAsia"/>
          <w:sz w:val="28"/>
        </w:rPr>
        <w:t>在原6</w:t>
      </w:r>
      <w:r w:rsidRPr="0066243F">
        <w:rPr>
          <w:rFonts w:hAnsi="宋体"/>
          <w:sz w:val="28"/>
        </w:rPr>
        <w:t>.2.3</w:t>
      </w:r>
      <w:r w:rsidRPr="0066243F">
        <w:rPr>
          <w:rFonts w:hAnsi="宋体" w:hint="eastAsia"/>
          <w:sz w:val="28"/>
        </w:rPr>
        <w:t>基础上进行修改，规定信息平台提供的主要功能；6</w:t>
      </w:r>
      <w:r w:rsidRPr="0066243F">
        <w:rPr>
          <w:rFonts w:hAnsi="宋体"/>
          <w:sz w:val="28"/>
        </w:rPr>
        <w:t>.4.2</w:t>
      </w:r>
      <w:r w:rsidRPr="0066243F">
        <w:rPr>
          <w:rFonts w:hAnsi="宋体" w:hint="eastAsia"/>
          <w:sz w:val="28"/>
        </w:rPr>
        <w:t>和6</w:t>
      </w:r>
      <w:r w:rsidRPr="0066243F">
        <w:rPr>
          <w:rFonts w:hAnsi="宋体"/>
          <w:sz w:val="28"/>
        </w:rPr>
        <w:t>.4.3</w:t>
      </w:r>
      <w:r w:rsidRPr="0066243F">
        <w:rPr>
          <w:rFonts w:hAnsi="宋体" w:hint="eastAsia"/>
          <w:sz w:val="28"/>
        </w:rPr>
        <w:t>分别提出向企业提供信息推送和信息咨询的相关服务要求。</w:t>
      </w:r>
    </w:p>
    <w:p w14:paraId="0F3C7E04" w14:textId="77777777" w:rsidR="00B0100F" w:rsidRPr="0066243F" w:rsidRDefault="00DB1E55">
      <w:pPr>
        <w:pStyle w:val="ac"/>
        <w:snapToGrid w:val="0"/>
        <w:spacing w:line="360" w:lineRule="auto"/>
        <w:ind w:firstLine="560"/>
        <w:rPr>
          <w:rFonts w:hAnsi="宋体"/>
          <w:sz w:val="28"/>
        </w:rPr>
      </w:pPr>
      <w:r w:rsidRPr="0066243F">
        <w:rPr>
          <w:rFonts w:hAnsi="宋体" w:hint="eastAsia"/>
          <w:sz w:val="28"/>
        </w:rPr>
        <w:t>依据：</w:t>
      </w:r>
    </w:p>
    <w:p w14:paraId="1EBB08F7" w14:textId="5F4855B8" w:rsidR="00B0100F" w:rsidRPr="0066243F" w:rsidRDefault="00DB1E55">
      <w:pPr>
        <w:pStyle w:val="ac"/>
        <w:snapToGrid w:val="0"/>
        <w:spacing w:line="360" w:lineRule="auto"/>
        <w:ind w:firstLine="560"/>
        <w:rPr>
          <w:rFonts w:hAnsi="宋体"/>
          <w:sz w:val="28"/>
        </w:rPr>
      </w:pPr>
      <w:r w:rsidRPr="0066243F">
        <w:rPr>
          <w:rFonts w:hAnsi="宋体" w:hint="eastAsia"/>
          <w:sz w:val="28"/>
        </w:rPr>
        <w:t>根据《第六次全国物流园区（基地）调查报告》（2022）关于物流</w:t>
      </w:r>
      <w:r w:rsidRPr="0066243F">
        <w:rPr>
          <w:rFonts w:hAnsi="宋体" w:hint="eastAsia"/>
          <w:bCs/>
          <w:sz w:val="28"/>
        </w:rPr>
        <w:t>园区信息</w:t>
      </w:r>
      <w:r w:rsidR="00EE4121" w:rsidRPr="0066243F">
        <w:rPr>
          <w:rFonts w:hAnsi="宋体" w:hint="eastAsia"/>
          <w:bCs/>
          <w:sz w:val="28"/>
        </w:rPr>
        <w:t>服务</w:t>
      </w:r>
      <w:r w:rsidRPr="0066243F">
        <w:rPr>
          <w:rFonts w:hAnsi="宋体" w:hint="eastAsia"/>
          <w:bCs/>
          <w:sz w:val="28"/>
        </w:rPr>
        <w:t>平台服务功能设置以及物流园区及入驻企业相关调研，根据调研结果，结合行业应用实际及近期可实现目标，制定条款要求。</w:t>
      </w:r>
    </w:p>
    <w:p w14:paraId="0853B756" w14:textId="77777777" w:rsidR="00B0100F" w:rsidRPr="0066243F" w:rsidRDefault="00DB1E55">
      <w:pPr>
        <w:pStyle w:val="ac"/>
        <w:snapToGrid w:val="0"/>
        <w:spacing w:line="360" w:lineRule="auto"/>
        <w:ind w:firstLine="562"/>
        <w:rPr>
          <w:rFonts w:hAnsi="宋体"/>
          <w:b/>
          <w:sz w:val="28"/>
        </w:rPr>
      </w:pPr>
      <w:r w:rsidRPr="0066243F">
        <w:rPr>
          <w:rFonts w:hAnsi="宋体" w:hint="eastAsia"/>
          <w:b/>
          <w:sz w:val="28"/>
        </w:rPr>
        <w:t>6</w:t>
      </w:r>
      <w:r w:rsidRPr="0066243F">
        <w:rPr>
          <w:rFonts w:hAnsi="宋体"/>
          <w:b/>
          <w:sz w:val="28"/>
        </w:rPr>
        <w:t xml:space="preserve">.5 </w:t>
      </w:r>
      <w:r w:rsidRPr="0066243F">
        <w:rPr>
          <w:rFonts w:hAnsi="宋体" w:hint="eastAsia"/>
          <w:b/>
          <w:sz w:val="28"/>
        </w:rPr>
        <w:t>其他服务</w:t>
      </w:r>
    </w:p>
    <w:p w14:paraId="0EAD1C49" w14:textId="77777777" w:rsidR="00B0100F" w:rsidRPr="0066243F" w:rsidRDefault="00DB1E55">
      <w:pPr>
        <w:pStyle w:val="ac"/>
        <w:snapToGrid w:val="0"/>
        <w:spacing w:line="360" w:lineRule="auto"/>
        <w:ind w:firstLine="560"/>
        <w:rPr>
          <w:rFonts w:hAnsi="宋体"/>
          <w:sz w:val="28"/>
        </w:rPr>
      </w:pPr>
      <w:r w:rsidRPr="0066243F">
        <w:rPr>
          <w:rFonts w:hAnsi="宋体" w:hint="eastAsia"/>
          <w:sz w:val="28"/>
        </w:rPr>
        <w:t>新增6</w:t>
      </w:r>
      <w:r w:rsidRPr="0066243F">
        <w:rPr>
          <w:rFonts w:hAnsi="宋体"/>
          <w:sz w:val="28"/>
        </w:rPr>
        <w:t>.5</w:t>
      </w:r>
      <w:r w:rsidRPr="0066243F">
        <w:rPr>
          <w:rFonts w:hAnsi="宋体" w:hint="eastAsia"/>
          <w:sz w:val="28"/>
        </w:rPr>
        <w:t>其他服务，提出6</w:t>
      </w:r>
      <w:r w:rsidRPr="0066243F">
        <w:rPr>
          <w:rFonts w:hAnsi="宋体"/>
          <w:sz w:val="28"/>
        </w:rPr>
        <w:t>.5.1</w:t>
      </w:r>
      <w:r w:rsidRPr="0066243F">
        <w:rPr>
          <w:rFonts w:hAnsi="宋体" w:hint="eastAsia"/>
          <w:sz w:val="28"/>
        </w:rPr>
        <w:t>关于物流服务综合解决方案的相关要求；6</w:t>
      </w:r>
      <w:r w:rsidRPr="0066243F">
        <w:rPr>
          <w:rFonts w:hAnsi="宋体"/>
          <w:sz w:val="28"/>
        </w:rPr>
        <w:t>.5.2</w:t>
      </w:r>
      <w:r w:rsidRPr="0066243F">
        <w:rPr>
          <w:rFonts w:hAnsi="宋体" w:hint="eastAsia"/>
          <w:sz w:val="28"/>
        </w:rPr>
        <w:t>和6</w:t>
      </w:r>
      <w:r w:rsidRPr="0066243F">
        <w:rPr>
          <w:rFonts w:hAnsi="宋体"/>
          <w:sz w:val="28"/>
        </w:rPr>
        <w:t>.5.3</w:t>
      </w:r>
      <w:r w:rsidRPr="0066243F">
        <w:rPr>
          <w:rFonts w:hAnsi="宋体" w:hint="eastAsia"/>
          <w:sz w:val="28"/>
        </w:rPr>
        <w:t>能源服务相关要求；6</w:t>
      </w:r>
      <w:r w:rsidRPr="0066243F">
        <w:rPr>
          <w:rFonts w:hAnsi="宋体"/>
          <w:sz w:val="28"/>
        </w:rPr>
        <w:t>.5.4</w:t>
      </w:r>
      <w:r w:rsidRPr="0066243F">
        <w:rPr>
          <w:rFonts w:hAnsi="宋体" w:hint="eastAsia"/>
          <w:sz w:val="28"/>
        </w:rPr>
        <w:t>ESG评价服务相关要求；6</w:t>
      </w:r>
      <w:r w:rsidRPr="0066243F">
        <w:rPr>
          <w:rFonts w:hAnsi="宋体"/>
          <w:sz w:val="28"/>
        </w:rPr>
        <w:t>.5.5</w:t>
      </w:r>
      <w:r w:rsidRPr="0066243F">
        <w:rPr>
          <w:rFonts w:hAnsi="宋体" w:hint="eastAsia"/>
          <w:sz w:val="28"/>
        </w:rPr>
        <w:t>碳排放服务相关要求。</w:t>
      </w:r>
    </w:p>
    <w:p w14:paraId="2222DF48" w14:textId="77777777" w:rsidR="00B0100F" w:rsidRPr="0066243F" w:rsidRDefault="00DB1E55">
      <w:pPr>
        <w:pStyle w:val="ac"/>
        <w:snapToGrid w:val="0"/>
        <w:spacing w:line="360" w:lineRule="auto"/>
        <w:ind w:firstLine="560"/>
        <w:rPr>
          <w:rFonts w:hAnsi="宋体"/>
          <w:sz w:val="28"/>
        </w:rPr>
      </w:pPr>
      <w:r w:rsidRPr="0066243F">
        <w:rPr>
          <w:rFonts w:hAnsi="宋体" w:hint="eastAsia"/>
          <w:sz w:val="28"/>
        </w:rPr>
        <w:t>依据：</w:t>
      </w:r>
    </w:p>
    <w:p w14:paraId="2EDCA0ED" w14:textId="77777777" w:rsidR="00B0100F" w:rsidRPr="0066243F" w:rsidRDefault="00DB1E55">
      <w:pPr>
        <w:pStyle w:val="ac"/>
        <w:snapToGrid w:val="0"/>
        <w:spacing w:line="360" w:lineRule="auto"/>
        <w:ind w:firstLine="560"/>
        <w:rPr>
          <w:rFonts w:hAnsi="宋体"/>
          <w:sz w:val="28"/>
        </w:rPr>
      </w:pPr>
      <w:r w:rsidRPr="0066243F">
        <w:rPr>
          <w:rFonts w:hAnsi="宋体" w:hint="eastAsia"/>
          <w:sz w:val="28"/>
        </w:rPr>
        <w:t>基于物流园区高质量发展趋势及行业实践；中共中央 国务院《关于完整准确全面贯彻新发展理念做好碳达峰碳中和工作的意见》中明确指出，要加快发展绿色物流。</w:t>
      </w:r>
    </w:p>
    <w:p w14:paraId="611680C8" w14:textId="77777777" w:rsidR="00B0100F" w:rsidRPr="0066243F" w:rsidRDefault="00DB1E55">
      <w:pPr>
        <w:pStyle w:val="ac"/>
        <w:snapToGrid w:val="0"/>
        <w:spacing w:line="360" w:lineRule="auto"/>
        <w:ind w:firstLine="562"/>
        <w:rPr>
          <w:rFonts w:hAnsi="宋体"/>
          <w:b/>
          <w:sz w:val="28"/>
        </w:rPr>
      </w:pPr>
      <w:r w:rsidRPr="0066243F">
        <w:rPr>
          <w:rFonts w:hAnsi="宋体" w:hint="eastAsia"/>
          <w:b/>
          <w:sz w:val="28"/>
        </w:rPr>
        <w:t>7</w:t>
      </w:r>
      <w:r w:rsidRPr="0066243F">
        <w:rPr>
          <w:rFonts w:hAnsi="宋体"/>
          <w:b/>
          <w:sz w:val="28"/>
        </w:rPr>
        <w:t xml:space="preserve"> </w:t>
      </w:r>
      <w:r w:rsidRPr="0066243F">
        <w:rPr>
          <w:rFonts w:hAnsi="宋体" w:hint="eastAsia"/>
          <w:b/>
          <w:sz w:val="28"/>
        </w:rPr>
        <w:t>评估指标</w:t>
      </w:r>
    </w:p>
    <w:p w14:paraId="37576CF2" w14:textId="77777777" w:rsidR="00B0100F" w:rsidRPr="0066243F" w:rsidRDefault="00DB1E55">
      <w:pPr>
        <w:pStyle w:val="ac"/>
        <w:snapToGrid w:val="0"/>
        <w:spacing w:line="360" w:lineRule="auto"/>
        <w:ind w:firstLine="560"/>
        <w:rPr>
          <w:rFonts w:hAnsi="宋体"/>
          <w:sz w:val="28"/>
        </w:rPr>
      </w:pPr>
      <w:r w:rsidRPr="0066243F">
        <w:rPr>
          <w:rFonts w:hAnsi="宋体" w:hint="eastAsia"/>
          <w:sz w:val="28"/>
        </w:rPr>
        <w:t>根据标准条款的修改，对评估指标进行了相应修改。主要修改为：（1）删除了物流园区服务评估的“基本要求”；（2）扩展了服务评估指标；（</w:t>
      </w:r>
      <w:r w:rsidRPr="0066243F">
        <w:rPr>
          <w:rFonts w:hAnsi="宋体"/>
          <w:sz w:val="28"/>
        </w:rPr>
        <w:t>3</w:t>
      </w:r>
      <w:r w:rsidRPr="0066243F">
        <w:rPr>
          <w:rFonts w:hAnsi="宋体" w:hint="eastAsia"/>
          <w:sz w:val="28"/>
        </w:rPr>
        <w:t>）增加了物流园区社会贡献评估指标；（</w:t>
      </w:r>
      <w:r w:rsidRPr="0066243F">
        <w:rPr>
          <w:rFonts w:hAnsi="宋体"/>
          <w:sz w:val="28"/>
        </w:rPr>
        <w:t>4</w:t>
      </w:r>
      <w:r w:rsidRPr="0066243F">
        <w:rPr>
          <w:rFonts w:hAnsi="宋体" w:hint="eastAsia"/>
          <w:sz w:val="28"/>
        </w:rPr>
        <w:t>）删掉了指标值</w:t>
      </w:r>
      <w:bookmarkStart w:id="3" w:name="_Hlk138423505"/>
      <w:r w:rsidRPr="0066243F">
        <w:rPr>
          <w:rFonts w:hAnsi="宋体" w:hint="eastAsia"/>
          <w:sz w:val="28"/>
        </w:rPr>
        <w:t>。</w:t>
      </w:r>
      <w:bookmarkEnd w:id="3"/>
    </w:p>
    <w:p w14:paraId="2FFB5628" w14:textId="77777777" w:rsidR="00B0100F" w:rsidRPr="0066243F" w:rsidRDefault="00DB1E55">
      <w:pPr>
        <w:pStyle w:val="ac"/>
        <w:snapToGrid w:val="0"/>
        <w:spacing w:line="360" w:lineRule="auto"/>
        <w:ind w:firstLine="560"/>
        <w:rPr>
          <w:rFonts w:hAnsi="宋体"/>
          <w:sz w:val="28"/>
        </w:rPr>
      </w:pPr>
      <w:r w:rsidRPr="0066243F">
        <w:rPr>
          <w:rFonts w:hAnsi="宋体" w:hint="eastAsia"/>
          <w:sz w:val="28"/>
        </w:rPr>
        <w:t>依据：</w:t>
      </w:r>
    </w:p>
    <w:p w14:paraId="582518FE" w14:textId="77777777" w:rsidR="00B0100F" w:rsidRPr="0066243F" w:rsidRDefault="00DB1E55">
      <w:pPr>
        <w:pStyle w:val="ac"/>
        <w:snapToGrid w:val="0"/>
        <w:spacing w:line="360" w:lineRule="auto"/>
        <w:ind w:firstLine="560"/>
        <w:rPr>
          <w:rFonts w:hAnsi="宋体"/>
          <w:sz w:val="28"/>
        </w:rPr>
      </w:pPr>
      <w:r w:rsidRPr="0066243F">
        <w:rPr>
          <w:rFonts w:hAnsi="宋体" w:hint="eastAsia"/>
          <w:sz w:val="28"/>
        </w:rPr>
        <w:lastRenderedPageBreak/>
        <w:t>（1）本标准制定时定位于</w:t>
      </w:r>
      <w:r w:rsidRPr="0066243F">
        <w:rPr>
          <w:rFonts w:hAnsi="宋体"/>
          <w:sz w:val="28"/>
        </w:rPr>
        <w:t>GB/T21334-2008</w:t>
      </w:r>
      <w:r w:rsidRPr="0066243F">
        <w:rPr>
          <w:rFonts w:hAnsi="宋体" w:hint="eastAsia"/>
          <w:sz w:val="28"/>
        </w:rPr>
        <w:t>《物流园区分类与基本要求》国家标准的姊妹篇，两项标准分别规范物流园区的规划和运营，但是由于当时</w:t>
      </w:r>
      <w:r w:rsidRPr="0066243F">
        <w:rPr>
          <w:rFonts w:hAnsi="宋体"/>
          <w:sz w:val="28"/>
        </w:rPr>
        <w:t>GB/T21334-2008</w:t>
      </w:r>
      <w:r w:rsidRPr="0066243F">
        <w:rPr>
          <w:rFonts w:hAnsi="宋体" w:hint="eastAsia"/>
          <w:sz w:val="28"/>
        </w:rPr>
        <w:t>《物流园区分类与基本要求》国家标准在规划内容的设置方面缺少对于占地面积、交通连接方式、物流运营面积等相关要求，为了更好地规范物流园区的发展，将相关规划的内容在本标准中体现，但是目前</w:t>
      </w:r>
      <w:r w:rsidRPr="0066243F">
        <w:rPr>
          <w:rFonts w:hAnsi="宋体"/>
          <w:sz w:val="28"/>
        </w:rPr>
        <w:t>GB/T21334-2018</w:t>
      </w:r>
      <w:r w:rsidRPr="0066243F">
        <w:rPr>
          <w:rFonts w:hAnsi="宋体" w:hint="eastAsia"/>
          <w:sz w:val="28"/>
        </w:rPr>
        <w:t>《物流园区分类与规划基本要求》已完成修订，这部分内容已完整地体现在标准中，在本标准中没有必要重复该部分内容，本标准应回归到原始定位，聚焦物流园区运营的服务要求；</w:t>
      </w:r>
    </w:p>
    <w:p w14:paraId="223CA7A9" w14:textId="77777777" w:rsidR="00B0100F" w:rsidRPr="0066243F" w:rsidRDefault="00DB1E55">
      <w:pPr>
        <w:pStyle w:val="ac"/>
        <w:snapToGrid w:val="0"/>
        <w:spacing w:line="360" w:lineRule="auto"/>
        <w:ind w:firstLine="560"/>
        <w:rPr>
          <w:rFonts w:hAnsi="宋体"/>
          <w:sz w:val="28"/>
        </w:rPr>
      </w:pPr>
      <w:r w:rsidRPr="0066243F">
        <w:rPr>
          <w:rFonts w:hAnsi="宋体" w:hint="eastAsia"/>
          <w:sz w:val="28"/>
        </w:rPr>
        <w:t>（2）根据标准中服务内容的增加，扩展了大量的服务评估指标，由于指标数量较多、覆盖面广，因此在全国范围内难以给出统一要求的指标值，因此在删掉了指标值；</w:t>
      </w:r>
    </w:p>
    <w:p w14:paraId="0BF8BAA4" w14:textId="77777777" w:rsidR="00B0100F" w:rsidRPr="0066243F" w:rsidRDefault="00DB1E55">
      <w:pPr>
        <w:pStyle w:val="ac"/>
        <w:snapToGrid w:val="0"/>
        <w:spacing w:line="360" w:lineRule="auto"/>
        <w:ind w:firstLine="560"/>
        <w:rPr>
          <w:rFonts w:hAnsi="宋体"/>
          <w:sz w:val="28"/>
        </w:rPr>
      </w:pPr>
      <w:r w:rsidRPr="0066243F">
        <w:rPr>
          <w:rFonts w:hAnsi="宋体" w:hint="eastAsia"/>
          <w:sz w:val="28"/>
        </w:rPr>
        <w:t>（</w:t>
      </w:r>
      <w:r w:rsidRPr="0066243F">
        <w:rPr>
          <w:rFonts w:hAnsi="宋体"/>
          <w:sz w:val="28"/>
        </w:rPr>
        <w:t>3</w:t>
      </w:r>
      <w:r w:rsidRPr="0066243F">
        <w:rPr>
          <w:rFonts w:hAnsi="宋体" w:hint="eastAsia"/>
          <w:sz w:val="28"/>
        </w:rPr>
        <w:t>）社会贡献是物流园区服务水平的综合体现，能够从总体上反映物流园区运营管理和服务水平及能力，因此增加该评估指标，分别从经济贡献和生态贡献两个方面开展评价；</w:t>
      </w:r>
    </w:p>
    <w:p w14:paraId="601CDA8D" w14:textId="77777777" w:rsidR="00B0100F" w:rsidRPr="0066243F" w:rsidRDefault="00DB1E55">
      <w:pPr>
        <w:pStyle w:val="ac"/>
        <w:snapToGrid w:val="0"/>
        <w:spacing w:line="360" w:lineRule="auto"/>
        <w:ind w:firstLine="560"/>
        <w:rPr>
          <w:rFonts w:hAnsi="宋体"/>
          <w:sz w:val="28"/>
        </w:rPr>
      </w:pPr>
      <w:r w:rsidRPr="0066243F">
        <w:rPr>
          <w:rFonts w:hAnsi="宋体" w:hint="eastAsia"/>
          <w:sz w:val="28"/>
        </w:rPr>
        <w:t>（</w:t>
      </w:r>
      <w:r w:rsidRPr="0066243F">
        <w:rPr>
          <w:rFonts w:hAnsi="宋体"/>
          <w:sz w:val="28"/>
        </w:rPr>
        <w:t>4</w:t>
      </w:r>
      <w:r w:rsidRPr="0066243F">
        <w:rPr>
          <w:rFonts w:hAnsi="宋体" w:hint="eastAsia"/>
          <w:sz w:val="28"/>
        </w:rPr>
        <w:t>）提出各项评估指标的依据见表2：</w:t>
      </w:r>
    </w:p>
    <w:p w14:paraId="4DF93D2C" w14:textId="77777777" w:rsidR="00B0100F" w:rsidRPr="0066243F" w:rsidRDefault="00DB1E55">
      <w:pPr>
        <w:pStyle w:val="ac"/>
        <w:snapToGrid w:val="0"/>
        <w:spacing w:line="360" w:lineRule="auto"/>
        <w:ind w:firstLineChars="71"/>
        <w:jc w:val="center"/>
        <w:rPr>
          <w:rFonts w:hAnsi="宋体"/>
          <w:b/>
          <w:sz w:val="28"/>
        </w:rPr>
      </w:pPr>
      <w:r w:rsidRPr="0066243F">
        <w:rPr>
          <w:rFonts w:hAnsi="宋体" w:hint="eastAsia"/>
          <w:b/>
          <w:sz w:val="28"/>
        </w:rPr>
        <w:t>表2</w:t>
      </w:r>
      <w:r w:rsidRPr="0066243F">
        <w:rPr>
          <w:rFonts w:hAnsi="宋体"/>
          <w:b/>
          <w:sz w:val="28"/>
        </w:rPr>
        <w:t xml:space="preserve"> </w:t>
      </w:r>
      <w:r w:rsidRPr="0066243F">
        <w:rPr>
          <w:rFonts w:hAnsi="宋体" w:hint="eastAsia"/>
          <w:b/>
          <w:sz w:val="28"/>
        </w:rPr>
        <w:t>评估指标依据</w:t>
      </w:r>
    </w:p>
    <w:tbl>
      <w:tblPr>
        <w:tblStyle w:val="ab"/>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880"/>
        <w:gridCol w:w="1010"/>
        <w:gridCol w:w="1924"/>
        <w:gridCol w:w="4472"/>
      </w:tblGrid>
      <w:tr w:rsidR="0066243F" w:rsidRPr="0066243F" w14:paraId="08E49DB5" w14:textId="77777777">
        <w:trPr>
          <w:tblHeader/>
          <w:jc w:val="center"/>
        </w:trPr>
        <w:tc>
          <w:tcPr>
            <w:tcW w:w="880" w:type="dxa"/>
            <w:tcBorders>
              <w:top w:val="single" w:sz="8" w:space="0" w:color="auto"/>
              <w:bottom w:val="single" w:sz="8" w:space="0" w:color="auto"/>
            </w:tcBorders>
            <w:shd w:val="clear" w:color="auto" w:fill="auto"/>
            <w:vAlign w:val="center"/>
          </w:tcPr>
          <w:p w14:paraId="6DAC94AD" w14:textId="77777777" w:rsidR="00B0100F" w:rsidRPr="0066243F" w:rsidRDefault="00DB1E55">
            <w:pPr>
              <w:pStyle w:val="ad"/>
              <w:rPr>
                <w:b/>
                <w:sz w:val="21"/>
                <w:szCs w:val="21"/>
              </w:rPr>
            </w:pPr>
            <w:r w:rsidRPr="0066243F">
              <w:rPr>
                <w:rFonts w:hint="eastAsia"/>
                <w:b/>
                <w:sz w:val="21"/>
                <w:szCs w:val="21"/>
              </w:rPr>
              <w:t>一级指标</w:t>
            </w:r>
          </w:p>
        </w:tc>
        <w:tc>
          <w:tcPr>
            <w:tcW w:w="1010" w:type="dxa"/>
            <w:tcBorders>
              <w:top w:val="single" w:sz="8" w:space="0" w:color="auto"/>
              <w:bottom w:val="single" w:sz="8" w:space="0" w:color="auto"/>
            </w:tcBorders>
            <w:shd w:val="clear" w:color="auto" w:fill="auto"/>
            <w:vAlign w:val="center"/>
          </w:tcPr>
          <w:p w14:paraId="10D0ACEF" w14:textId="77777777" w:rsidR="00B0100F" w:rsidRPr="0066243F" w:rsidRDefault="00DB1E55">
            <w:pPr>
              <w:pStyle w:val="ad"/>
              <w:rPr>
                <w:b/>
                <w:sz w:val="21"/>
                <w:szCs w:val="21"/>
              </w:rPr>
            </w:pPr>
            <w:r w:rsidRPr="0066243F">
              <w:rPr>
                <w:rFonts w:hint="eastAsia"/>
                <w:b/>
                <w:sz w:val="21"/>
                <w:szCs w:val="21"/>
              </w:rPr>
              <w:t>二级指标</w:t>
            </w:r>
          </w:p>
        </w:tc>
        <w:tc>
          <w:tcPr>
            <w:tcW w:w="1924" w:type="dxa"/>
            <w:tcBorders>
              <w:top w:val="single" w:sz="8" w:space="0" w:color="auto"/>
              <w:bottom w:val="single" w:sz="8" w:space="0" w:color="auto"/>
            </w:tcBorders>
            <w:shd w:val="clear" w:color="auto" w:fill="auto"/>
            <w:vAlign w:val="center"/>
          </w:tcPr>
          <w:p w14:paraId="3086F882" w14:textId="77777777" w:rsidR="00B0100F" w:rsidRPr="0066243F" w:rsidRDefault="00DB1E55">
            <w:pPr>
              <w:pStyle w:val="ad"/>
              <w:rPr>
                <w:b/>
                <w:sz w:val="21"/>
                <w:szCs w:val="21"/>
              </w:rPr>
            </w:pPr>
            <w:r w:rsidRPr="0066243F">
              <w:rPr>
                <w:rFonts w:hint="eastAsia"/>
                <w:b/>
                <w:sz w:val="21"/>
                <w:szCs w:val="21"/>
              </w:rPr>
              <w:t>三级指标</w:t>
            </w:r>
          </w:p>
        </w:tc>
        <w:tc>
          <w:tcPr>
            <w:tcW w:w="4472" w:type="dxa"/>
            <w:tcBorders>
              <w:top w:val="single" w:sz="8" w:space="0" w:color="auto"/>
              <w:bottom w:val="single" w:sz="8" w:space="0" w:color="auto"/>
            </w:tcBorders>
            <w:shd w:val="clear" w:color="auto" w:fill="auto"/>
            <w:vAlign w:val="center"/>
          </w:tcPr>
          <w:p w14:paraId="44F86918" w14:textId="77777777" w:rsidR="00B0100F" w:rsidRPr="0066243F" w:rsidRDefault="00DB1E55">
            <w:pPr>
              <w:pStyle w:val="ad"/>
              <w:rPr>
                <w:b/>
                <w:sz w:val="21"/>
                <w:szCs w:val="21"/>
              </w:rPr>
            </w:pPr>
            <w:r w:rsidRPr="0066243F">
              <w:rPr>
                <w:rFonts w:hint="eastAsia"/>
                <w:b/>
                <w:sz w:val="21"/>
                <w:szCs w:val="21"/>
              </w:rPr>
              <w:t>依据</w:t>
            </w:r>
          </w:p>
        </w:tc>
      </w:tr>
      <w:tr w:rsidR="0066243F" w:rsidRPr="0066243F" w14:paraId="7B3CB6B7" w14:textId="77777777">
        <w:trPr>
          <w:jc w:val="center"/>
        </w:trPr>
        <w:tc>
          <w:tcPr>
            <w:tcW w:w="880" w:type="dxa"/>
            <w:vMerge w:val="restart"/>
            <w:tcBorders>
              <w:top w:val="single" w:sz="8" w:space="0" w:color="auto"/>
            </w:tcBorders>
            <w:shd w:val="clear" w:color="auto" w:fill="auto"/>
            <w:vAlign w:val="center"/>
          </w:tcPr>
          <w:p w14:paraId="4582D004" w14:textId="77777777" w:rsidR="00B0100F" w:rsidRPr="0066243F" w:rsidRDefault="00DB1E55">
            <w:pPr>
              <w:pStyle w:val="ad"/>
              <w:rPr>
                <w:b/>
                <w:sz w:val="21"/>
                <w:szCs w:val="21"/>
              </w:rPr>
            </w:pPr>
            <w:r w:rsidRPr="0066243F">
              <w:rPr>
                <w:rFonts w:hint="eastAsia"/>
                <w:b/>
                <w:sz w:val="21"/>
                <w:szCs w:val="21"/>
              </w:rPr>
              <w:t>服务保障</w:t>
            </w:r>
          </w:p>
        </w:tc>
        <w:tc>
          <w:tcPr>
            <w:tcW w:w="1010" w:type="dxa"/>
            <w:tcBorders>
              <w:top w:val="single" w:sz="8" w:space="0" w:color="auto"/>
            </w:tcBorders>
            <w:shd w:val="clear" w:color="auto" w:fill="auto"/>
            <w:vAlign w:val="center"/>
          </w:tcPr>
          <w:p w14:paraId="46730A2F" w14:textId="77777777" w:rsidR="00B0100F" w:rsidRPr="0066243F" w:rsidRDefault="00DB1E55">
            <w:pPr>
              <w:pStyle w:val="ad"/>
              <w:rPr>
                <w:sz w:val="21"/>
                <w:szCs w:val="21"/>
              </w:rPr>
            </w:pPr>
            <w:r w:rsidRPr="0066243F">
              <w:rPr>
                <w:rFonts w:hint="eastAsia"/>
                <w:sz w:val="21"/>
                <w:szCs w:val="21"/>
              </w:rPr>
              <w:t>组织机构</w:t>
            </w:r>
          </w:p>
        </w:tc>
        <w:tc>
          <w:tcPr>
            <w:tcW w:w="1924" w:type="dxa"/>
            <w:tcBorders>
              <w:top w:val="single" w:sz="8" w:space="0" w:color="auto"/>
            </w:tcBorders>
            <w:shd w:val="clear" w:color="auto" w:fill="auto"/>
            <w:vAlign w:val="center"/>
          </w:tcPr>
          <w:p w14:paraId="465A9A05" w14:textId="77777777" w:rsidR="00B0100F" w:rsidRPr="0066243F" w:rsidRDefault="00B0100F">
            <w:pPr>
              <w:pStyle w:val="ad"/>
              <w:rPr>
                <w:sz w:val="21"/>
                <w:szCs w:val="21"/>
              </w:rPr>
            </w:pPr>
          </w:p>
        </w:tc>
        <w:tc>
          <w:tcPr>
            <w:tcW w:w="4472" w:type="dxa"/>
            <w:tcBorders>
              <w:top w:val="single" w:sz="8" w:space="0" w:color="auto"/>
            </w:tcBorders>
            <w:shd w:val="clear" w:color="auto" w:fill="auto"/>
            <w:vAlign w:val="center"/>
          </w:tcPr>
          <w:p w14:paraId="1CD38FB4" w14:textId="77777777" w:rsidR="00B0100F" w:rsidRPr="0066243F" w:rsidRDefault="00DB1E55">
            <w:pPr>
              <w:pStyle w:val="ad"/>
              <w:rPr>
                <w:sz w:val="21"/>
                <w:szCs w:val="21"/>
              </w:rPr>
            </w:pPr>
            <w:r w:rsidRPr="0066243F">
              <w:rPr>
                <w:rFonts w:hint="eastAsia"/>
                <w:sz w:val="21"/>
                <w:szCs w:val="21"/>
              </w:rPr>
              <w:t>标准5</w:t>
            </w:r>
            <w:r w:rsidRPr="0066243F">
              <w:rPr>
                <w:sz w:val="21"/>
                <w:szCs w:val="21"/>
              </w:rPr>
              <w:t>.1</w:t>
            </w:r>
            <w:r w:rsidRPr="0066243F">
              <w:rPr>
                <w:rFonts w:hint="eastAsia"/>
                <w:sz w:val="21"/>
                <w:szCs w:val="21"/>
              </w:rPr>
              <w:t>条款</w:t>
            </w:r>
          </w:p>
        </w:tc>
      </w:tr>
      <w:tr w:rsidR="0066243F" w:rsidRPr="0066243F" w14:paraId="45E90432" w14:textId="77777777">
        <w:trPr>
          <w:jc w:val="center"/>
        </w:trPr>
        <w:tc>
          <w:tcPr>
            <w:tcW w:w="880" w:type="dxa"/>
            <w:vMerge/>
            <w:shd w:val="clear" w:color="auto" w:fill="auto"/>
            <w:vAlign w:val="center"/>
          </w:tcPr>
          <w:p w14:paraId="633A91E0" w14:textId="77777777" w:rsidR="00B0100F" w:rsidRPr="0066243F" w:rsidRDefault="00B0100F">
            <w:pPr>
              <w:pStyle w:val="ad"/>
              <w:rPr>
                <w:sz w:val="21"/>
                <w:szCs w:val="21"/>
              </w:rPr>
            </w:pPr>
          </w:p>
        </w:tc>
        <w:tc>
          <w:tcPr>
            <w:tcW w:w="1010" w:type="dxa"/>
            <w:vMerge w:val="restart"/>
            <w:shd w:val="clear" w:color="auto" w:fill="auto"/>
            <w:vAlign w:val="center"/>
          </w:tcPr>
          <w:p w14:paraId="58FB20E8" w14:textId="77777777" w:rsidR="00B0100F" w:rsidRPr="0066243F" w:rsidRDefault="00DB1E55">
            <w:pPr>
              <w:pStyle w:val="ad"/>
              <w:rPr>
                <w:sz w:val="21"/>
                <w:szCs w:val="21"/>
              </w:rPr>
            </w:pPr>
            <w:r w:rsidRPr="0066243F">
              <w:rPr>
                <w:rFonts w:hint="eastAsia"/>
                <w:sz w:val="21"/>
                <w:szCs w:val="21"/>
              </w:rPr>
              <w:t>管理要求</w:t>
            </w:r>
          </w:p>
        </w:tc>
        <w:tc>
          <w:tcPr>
            <w:tcW w:w="1924" w:type="dxa"/>
            <w:shd w:val="clear" w:color="auto" w:fill="auto"/>
            <w:vAlign w:val="center"/>
          </w:tcPr>
          <w:p w14:paraId="352A38A7" w14:textId="77777777" w:rsidR="00B0100F" w:rsidRPr="0066243F" w:rsidRDefault="00DB1E55">
            <w:pPr>
              <w:pStyle w:val="ad"/>
              <w:rPr>
                <w:sz w:val="21"/>
                <w:szCs w:val="21"/>
              </w:rPr>
            </w:pPr>
            <w:r w:rsidRPr="0066243F">
              <w:rPr>
                <w:rFonts w:hint="eastAsia"/>
                <w:sz w:val="21"/>
                <w:szCs w:val="21"/>
              </w:rPr>
              <w:t>管理制度覆盖率</w:t>
            </w:r>
          </w:p>
        </w:tc>
        <w:tc>
          <w:tcPr>
            <w:tcW w:w="4472" w:type="dxa"/>
            <w:shd w:val="clear" w:color="auto" w:fill="auto"/>
            <w:vAlign w:val="center"/>
          </w:tcPr>
          <w:p w14:paraId="2FCC2660" w14:textId="77777777" w:rsidR="00B0100F" w:rsidRPr="0066243F" w:rsidRDefault="00DB1E55">
            <w:pPr>
              <w:pStyle w:val="ad"/>
              <w:rPr>
                <w:sz w:val="21"/>
                <w:szCs w:val="21"/>
              </w:rPr>
            </w:pPr>
            <w:r w:rsidRPr="0066243F">
              <w:rPr>
                <w:rFonts w:hint="eastAsia"/>
                <w:sz w:val="21"/>
                <w:szCs w:val="21"/>
              </w:rPr>
              <w:t>标准5</w:t>
            </w:r>
            <w:r w:rsidRPr="0066243F">
              <w:rPr>
                <w:sz w:val="21"/>
                <w:szCs w:val="21"/>
              </w:rPr>
              <w:t>.2.1</w:t>
            </w:r>
            <w:r w:rsidRPr="0066243F">
              <w:rPr>
                <w:rFonts w:hint="eastAsia"/>
                <w:sz w:val="21"/>
                <w:szCs w:val="21"/>
              </w:rPr>
              <w:t>条款</w:t>
            </w:r>
          </w:p>
        </w:tc>
      </w:tr>
      <w:tr w:rsidR="0066243F" w:rsidRPr="0066243F" w14:paraId="5E9A8790" w14:textId="77777777">
        <w:trPr>
          <w:jc w:val="center"/>
        </w:trPr>
        <w:tc>
          <w:tcPr>
            <w:tcW w:w="880" w:type="dxa"/>
            <w:vMerge/>
            <w:shd w:val="clear" w:color="auto" w:fill="auto"/>
            <w:vAlign w:val="center"/>
          </w:tcPr>
          <w:p w14:paraId="1752CB68" w14:textId="77777777" w:rsidR="00B0100F" w:rsidRPr="0066243F" w:rsidRDefault="00B0100F">
            <w:pPr>
              <w:pStyle w:val="ad"/>
              <w:rPr>
                <w:sz w:val="21"/>
                <w:szCs w:val="21"/>
              </w:rPr>
            </w:pPr>
          </w:p>
        </w:tc>
        <w:tc>
          <w:tcPr>
            <w:tcW w:w="1010" w:type="dxa"/>
            <w:vMerge/>
            <w:shd w:val="clear" w:color="auto" w:fill="auto"/>
            <w:vAlign w:val="center"/>
          </w:tcPr>
          <w:p w14:paraId="5E521511" w14:textId="77777777" w:rsidR="00B0100F" w:rsidRPr="0066243F" w:rsidRDefault="00B0100F">
            <w:pPr>
              <w:pStyle w:val="ad"/>
              <w:rPr>
                <w:sz w:val="21"/>
                <w:szCs w:val="21"/>
              </w:rPr>
            </w:pPr>
          </w:p>
        </w:tc>
        <w:tc>
          <w:tcPr>
            <w:tcW w:w="1924" w:type="dxa"/>
            <w:shd w:val="clear" w:color="auto" w:fill="auto"/>
            <w:vAlign w:val="center"/>
          </w:tcPr>
          <w:p w14:paraId="0DFF2789" w14:textId="77777777" w:rsidR="00B0100F" w:rsidRPr="0066243F" w:rsidRDefault="00DB1E55">
            <w:pPr>
              <w:pStyle w:val="ad"/>
              <w:rPr>
                <w:sz w:val="21"/>
                <w:szCs w:val="21"/>
              </w:rPr>
            </w:pPr>
            <w:r w:rsidRPr="0066243F">
              <w:rPr>
                <w:rFonts w:hint="eastAsia"/>
                <w:sz w:val="21"/>
                <w:szCs w:val="21"/>
              </w:rPr>
              <w:t>管理记录完整率</w:t>
            </w:r>
          </w:p>
        </w:tc>
        <w:tc>
          <w:tcPr>
            <w:tcW w:w="4472" w:type="dxa"/>
            <w:shd w:val="clear" w:color="auto" w:fill="auto"/>
            <w:vAlign w:val="center"/>
          </w:tcPr>
          <w:p w14:paraId="109C7E00" w14:textId="77777777" w:rsidR="00B0100F" w:rsidRPr="0066243F" w:rsidRDefault="00DB1E55">
            <w:pPr>
              <w:pStyle w:val="ad"/>
              <w:rPr>
                <w:sz w:val="21"/>
                <w:szCs w:val="21"/>
              </w:rPr>
            </w:pPr>
            <w:r w:rsidRPr="0066243F">
              <w:rPr>
                <w:rFonts w:hint="eastAsia"/>
                <w:sz w:val="21"/>
                <w:szCs w:val="21"/>
              </w:rPr>
              <w:t>标准5</w:t>
            </w:r>
            <w:r w:rsidRPr="0066243F">
              <w:rPr>
                <w:sz w:val="21"/>
                <w:szCs w:val="21"/>
              </w:rPr>
              <w:t>.2.1</w:t>
            </w:r>
            <w:r w:rsidRPr="0066243F">
              <w:rPr>
                <w:rFonts w:hint="eastAsia"/>
                <w:sz w:val="21"/>
                <w:szCs w:val="21"/>
              </w:rPr>
              <w:t>条款</w:t>
            </w:r>
          </w:p>
        </w:tc>
      </w:tr>
      <w:tr w:rsidR="0066243F" w:rsidRPr="0066243F" w14:paraId="1999255D" w14:textId="77777777">
        <w:trPr>
          <w:jc w:val="center"/>
        </w:trPr>
        <w:tc>
          <w:tcPr>
            <w:tcW w:w="880" w:type="dxa"/>
            <w:vMerge/>
            <w:shd w:val="clear" w:color="auto" w:fill="auto"/>
            <w:vAlign w:val="center"/>
          </w:tcPr>
          <w:p w14:paraId="694F76AD" w14:textId="77777777" w:rsidR="00B0100F" w:rsidRPr="0066243F" w:rsidRDefault="00B0100F">
            <w:pPr>
              <w:pStyle w:val="ad"/>
              <w:rPr>
                <w:sz w:val="21"/>
                <w:szCs w:val="21"/>
              </w:rPr>
            </w:pPr>
          </w:p>
        </w:tc>
        <w:tc>
          <w:tcPr>
            <w:tcW w:w="1010" w:type="dxa"/>
            <w:vMerge/>
            <w:shd w:val="clear" w:color="auto" w:fill="auto"/>
            <w:vAlign w:val="center"/>
          </w:tcPr>
          <w:p w14:paraId="2888C31C" w14:textId="77777777" w:rsidR="00B0100F" w:rsidRPr="0066243F" w:rsidRDefault="00B0100F">
            <w:pPr>
              <w:pStyle w:val="ad"/>
              <w:rPr>
                <w:sz w:val="21"/>
                <w:szCs w:val="21"/>
              </w:rPr>
            </w:pPr>
          </w:p>
        </w:tc>
        <w:tc>
          <w:tcPr>
            <w:tcW w:w="1924" w:type="dxa"/>
            <w:shd w:val="clear" w:color="auto" w:fill="auto"/>
            <w:vAlign w:val="center"/>
          </w:tcPr>
          <w:p w14:paraId="21B1D11B" w14:textId="7B2A2378" w:rsidR="00B0100F" w:rsidRPr="0066243F" w:rsidRDefault="00DB1E55">
            <w:pPr>
              <w:pStyle w:val="ad"/>
              <w:rPr>
                <w:sz w:val="21"/>
                <w:szCs w:val="21"/>
              </w:rPr>
            </w:pPr>
            <w:r w:rsidRPr="0066243F">
              <w:rPr>
                <w:rFonts w:hint="eastAsia"/>
                <w:sz w:val="21"/>
                <w:szCs w:val="21"/>
              </w:rPr>
              <w:t>安全</w:t>
            </w:r>
            <w:r w:rsidR="003A5956" w:rsidRPr="0066243F">
              <w:rPr>
                <w:rFonts w:hint="eastAsia"/>
                <w:sz w:val="21"/>
                <w:szCs w:val="21"/>
              </w:rPr>
              <w:t>生产</w:t>
            </w:r>
            <w:r w:rsidRPr="0066243F">
              <w:rPr>
                <w:rFonts w:hint="eastAsia"/>
                <w:sz w:val="21"/>
                <w:szCs w:val="21"/>
              </w:rPr>
              <w:t>事故数量</w:t>
            </w:r>
          </w:p>
        </w:tc>
        <w:tc>
          <w:tcPr>
            <w:tcW w:w="4472" w:type="dxa"/>
            <w:shd w:val="clear" w:color="auto" w:fill="auto"/>
            <w:vAlign w:val="center"/>
          </w:tcPr>
          <w:p w14:paraId="3DAFBAAC" w14:textId="7C4E8530" w:rsidR="00B0100F" w:rsidRPr="0066243F" w:rsidRDefault="00DB1E55">
            <w:pPr>
              <w:pStyle w:val="ad"/>
              <w:rPr>
                <w:sz w:val="21"/>
                <w:szCs w:val="21"/>
              </w:rPr>
            </w:pPr>
            <w:r w:rsidRPr="0066243F">
              <w:rPr>
                <w:rFonts w:hint="eastAsia"/>
                <w:sz w:val="21"/>
                <w:szCs w:val="21"/>
              </w:rPr>
              <w:t>标准5</w:t>
            </w:r>
            <w:r w:rsidRPr="0066243F">
              <w:rPr>
                <w:sz w:val="21"/>
                <w:szCs w:val="21"/>
              </w:rPr>
              <w:t>.2.3</w:t>
            </w:r>
            <w:r w:rsidRPr="0066243F">
              <w:rPr>
                <w:rFonts w:hint="eastAsia"/>
                <w:sz w:val="21"/>
                <w:szCs w:val="21"/>
              </w:rPr>
              <w:t>条款，</w:t>
            </w:r>
            <w:r w:rsidR="003A5956" w:rsidRPr="0066243F">
              <w:rPr>
                <w:rFonts w:hint="eastAsia"/>
                <w:sz w:val="21"/>
                <w:szCs w:val="21"/>
              </w:rPr>
              <w:t>生产</w:t>
            </w:r>
            <w:r w:rsidRPr="0066243F">
              <w:rPr>
                <w:rFonts w:hint="eastAsia"/>
                <w:sz w:val="21"/>
                <w:szCs w:val="21"/>
              </w:rPr>
              <w:t>事故的数量是安全</w:t>
            </w:r>
            <w:r w:rsidR="003A5956" w:rsidRPr="0066243F">
              <w:rPr>
                <w:rFonts w:hint="eastAsia"/>
                <w:sz w:val="21"/>
                <w:szCs w:val="21"/>
              </w:rPr>
              <w:t>生产</w:t>
            </w:r>
            <w:r w:rsidRPr="0066243F">
              <w:rPr>
                <w:rFonts w:hint="eastAsia"/>
                <w:sz w:val="21"/>
                <w:szCs w:val="21"/>
              </w:rPr>
              <w:t>管理的最直接指标</w:t>
            </w:r>
          </w:p>
        </w:tc>
      </w:tr>
      <w:tr w:rsidR="0066243F" w:rsidRPr="0066243F" w14:paraId="6B734907" w14:textId="77777777">
        <w:trPr>
          <w:jc w:val="center"/>
        </w:trPr>
        <w:tc>
          <w:tcPr>
            <w:tcW w:w="880" w:type="dxa"/>
            <w:vMerge/>
            <w:shd w:val="clear" w:color="auto" w:fill="auto"/>
            <w:vAlign w:val="center"/>
          </w:tcPr>
          <w:p w14:paraId="233B2233" w14:textId="77777777" w:rsidR="00B0100F" w:rsidRPr="0066243F" w:rsidRDefault="00B0100F">
            <w:pPr>
              <w:pStyle w:val="ad"/>
              <w:rPr>
                <w:sz w:val="21"/>
                <w:szCs w:val="21"/>
              </w:rPr>
            </w:pPr>
          </w:p>
        </w:tc>
        <w:tc>
          <w:tcPr>
            <w:tcW w:w="1010" w:type="dxa"/>
            <w:vMerge/>
            <w:shd w:val="clear" w:color="auto" w:fill="auto"/>
            <w:vAlign w:val="center"/>
          </w:tcPr>
          <w:p w14:paraId="2E9BC7F5" w14:textId="77777777" w:rsidR="00B0100F" w:rsidRPr="0066243F" w:rsidRDefault="00B0100F">
            <w:pPr>
              <w:pStyle w:val="ad"/>
              <w:rPr>
                <w:sz w:val="21"/>
                <w:szCs w:val="21"/>
              </w:rPr>
            </w:pPr>
          </w:p>
        </w:tc>
        <w:tc>
          <w:tcPr>
            <w:tcW w:w="1924" w:type="dxa"/>
            <w:shd w:val="clear" w:color="auto" w:fill="auto"/>
            <w:vAlign w:val="center"/>
          </w:tcPr>
          <w:p w14:paraId="2952DC25" w14:textId="0CDA9EDB" w:rsidR="00B0100F" w:rsidRPr="0066243F" w:rsidRDefault="003A5956">
            <w:pPr>
              <w:pStyle w:val="ad"/>
              <w:rPr>
                <w:sz w:val="21"/>
                <w:szCs w:val="21"/>
              </w:rPr>
            </w:pPr>
            <w:r w:rsidRPr="0066243F">
              <w:rPr>
                <w:rFonts w:hint="eastAsia"/>
                <w:sz w:val="21"/>
                <w:szCs w:val="21"/>
              </w:rPr>
              <w:t>能源</w:t>
            </w:r>
            <w:r w:rsidR="00DB1E55" w:rsidRPr="0066243F">
              <w:rPr>
                <w:rFonts w:hint="eastAsia"/>
                <w:sz w:val="21"/>
                <w:szCs w:val="21"/>
              </w:rPr>
              <w:t>管理水平</w:t>
            </w:r>
          </w:p>
        </w:tc>
        <w:tc>
          <w:tcPr>
            <w:tcW w:w="4472" w:type="dxa"/>
            <w:shd w:val="clear" w:color="auto" w:fill="auto"/>
            <w:vAlign w:val="center"/>
          </w:tcPr>
          <w:p w14:paraId="6AD43E9F" w14:textId="77777777" w:rsidR="00B0100F" w:rsidRPr="0066243F" w:rsidRDefault="00DB1E55">
            <w:pPr>
              <w:pStyle w:val="ad"/>
              <w:rPr>
                <w:sz w:val="21"/>
                <w:szCs w:val="21"/>
              </w:rPr>
            </w:pPr>
            <w:r w:rsidRPr="0066243F">
              <w:rPr>
                <w:rFonts w:hint="eastAsia"/>
                <w:sz w:val="21"/>
                <w:szCs w:val="21"/>
              </w:rPr>
              <w:t>标准5</w:t>
            </w:r>
            <w:r w:rsidRPr="0066243F">
              <w:rPr>
                <w:sz w:val="21"/>
                <w:szCs w:val="21"/>
              </w:rPr>
              <w:t>.2.4</w:t>
            </w:r>
            <w:r w:rsidRPr="0066243F">
              <w:rPr>
                <w:rFonts w:hint="eastAsia"/>
                <w:sz w:val="21"/>
                <w:szCs w:val="21"/>
              </w:rPr>
              <w:t>条款</w:t>
            </w:r>
          </w:p>
        </w:tc>
      </w:tr>
      <w:tr w:rsidR="0066243F" w:rsidRPr="0066243F" w14:paraId="09BFB964" w14:textId="77777777">
        <w:trPr>
          <w:jc w:val="center"/>
        </w:trPr>
        <w:tc>
          <w:tcPr>
            <w:tcW w:w="880" w:type="dxa"/>
            <w:vMerge/>
            <w:shd w:val="clear" w:color="auto" w:fill="auto"/>
            <w:vAlign w:val="center"/>
          </w:tcPr>
          <w:p w14:paraId="40C587B5" w14:textId="77777777" w:rsidR="00B0100F" w:rsidRPr="0066243F" w:rsidRDefault="00B0100F">
            <w:pPr>
              <w:pStyle w:val="ad"/>
              <w:rPr>
                <w:sz w:val="21"/>
                <w:szCs w:val="21"/>
              </w:rPr>
            </w:pPr>
          </w:p>
        </w:tc>
        <w:tc>
          <w:tcPr>
            <w:tcW w:w="1010" w:type="dxa"/>
            <w:vMerge w:val="restart"/>
            <w:shd w:val="clear" w:color="auto" w:fill="auto"/>
            <w:vAlign w:val="center"/>
          </w:tcPr>
          <w:p w14:paraId="74F3EF76" w14:textId="77777777" w:rsidR="00B0100F" w:rsidRPr="0066243F" w:rsidRDefault="00DB1E55">
            <w:pPr>
              <w:pStyle w:val="ad"/>
              <w:rPr>
                <w:sz w:val="21"/>
                <w:szCs w:val="21"/>
              </w:rPr>
            </w:pPr>
            <w:r w:rsidRPr="0066243F">
              <w:rPr>
                <w:rFonts w:hint="eastAsia"/>
                <w:sz w:val="21"/>
                <w:szCs w:val="21"/>
              </w:rPr>
              <w:t>服务人员</w:t>
            </w:r>
          </w:p>
        </w:tc>
        <w:tc>
          <w:tcPr>
            <w:tcW w:w="1924" w:type="dxa"/>
            <w:shd w:val="clear" w:color="auto" w:fill="auto"/>
            <w:vAlign w:val="center"/>
          </w:tcPr>
          <w:p w14:paraId="4D36715C" w14:textId="77777777" w:rsidR="00B0100F" w:rsidRPr="0066243F" w:rsidRDefault="00DB1E55">
            <w:pPr>
              <w:pStyle w:val="ad"/>
              <w:rPr>
                <w:sz w:val="21"/>
                <w:szCs w:val="21"/>
              </w:rPr>
            </w:pPr>
            <w:r w:rsidRPr="0066243F">
              <w:rPr>
                <w:rFonts w:hAnsi="宋体" w:cs="宋体" w:hint="eastAsia"/>
                <w:sz w:val="21"/>
                <w:szCs w:val="21"/>
              </w:rPr>
              <w:t>中高层管理人员专业水平</w:t>
            </w:r>
          </w:p>
        </w:tc>
        <w:tc>
          <w:tcPr>
            <w:tcW w:w="4472" w:type="dxa"/>
            <w:shd w:val="clear" w:color="auto" w:fill="auto"/>
            <w:vAlign w:val="center"/>
          </w:tcPr>
          <w:p w14:paraId="3CA7BB0D" w14:textId="77777777" w:rsidR="00B0100F" w:rsidRPr="0066243F" w:rsidRDefault="00DB1E55">
            <w:pPr>
              <w:pStyle w:val="ad"/>
              <w:rPr>
                <w:sz w:val="21"/>
                <w:szCs w:val="21"/>
              </w:rPr>
            </w:pPr>
            <w:r w:rsidRPr="0066243F">
              <w:rPr>
                <w:rFonts w:hint="eastAsia"/>
                <w:sz w:val="21"/>
                <w:szCs w:val="21"/>
              </w:rPr>
              <w:t>标准</w:t>
            </w:r>
            <w:r w:rsidRPr="0066243F">
              <w:rPr>
                <w:sz w:val="21"/>
                <w:szCs w:val="21"/>
              </w:rPr>
              <w:t>5.3.3</w:t>
            </w:r>
            <w:r w:rsidRPr="0066243F">
              <w:rPr>
                <w:rFonts w:hint="eastAsia"/>
                <w:sz w:val="21"/>
                <w:szCs w:val="21"/>
              </w:rPr>
              <w:t>条款</w:t>
            </w:r>
          </w:p>
        </w:tc>
      </w:tr>
      <w:tr w:rsidR="0066243F" w:rsidRPr="0066243F" w14:paraId="09E4C509" w14:textId="77777777">
        <w:trPr>
          <w:jc w:val="center"/>
        </w:trPr>
        <w:tc>
          <w:tcPr>
            <w:tcW w:w="880" w:type="dxa"/>
            <w:vMerge/>
            <w:shd w:val="clear" w:color="auto" w:fill="auto"/>
            <w:vAlign w:val="center"/>
          </w:tcPr>
          <w:p w14:paraId="1B37F8BD" w14:textId="77777777" w:rsidR="00B0100F" w:rsidRPr="0066243F" w:rsidRDefault="00B0100F">
            <w:pPr>
              <w:pStyle w:val="ad"/>
              <w:rPr>
                <w:sz w:val="21"/>
                <w:szCs w:val="21"/>
              </w:rPr>
            </w:pPr>
          </w:p>
        </w:tc>
        <w:tc>
          <w:tcPr>
            <w:tcW w:w="1010" w:type="dxa"/>
            <w:vMerge/>
            <w:shd w:val="clear" w:color="auto" w:fill="auto"/>
            <w:vAlign w:val="center"/>
          </w:tcPr>
          <w:p w14:paraId="4D4E221B" w14:textId="77777777" w:rsidR="00B0100F" w:rsidRPr="0066243F" w:rsidRDefault="00B0100F">
            <w:pPr>
              <w:pStyle w:val="ad"/>
              <w:rPr>
                <w:sz w:val="21"/>
                <w:szCs w:val="21"/>
              </w:rPr>
            </w:pPr>
          </w:p>
        </w:tc>
        <w:tc>
          <w:tcPr>
            <w:tcW w:w="1924" w:type="dxa"/>
            <w:shd w:val="clear" w:color="auto" w:fill="auto"/>
            <w:vAlign w:val="center"/>
          </w:tcPr>
          <w:p w14:paraId="497F4F88" w14:textId="77777777" w:rsidR="00B0100F" w:rsidRPr="0066243F" w:rsidRDefault="00DB1E55">
            <w:pPr>
              <w:pStyle w:val="ad"/>
              <w:rPr>
                <w:sz w:val="21"/>
                <w:szCs w:val="21"/>
              </w:rPr>
            </w:pPr>
            <w:r w:rsidRPr="0066243F">
              <w:rPr>
                <w:rFonts w:hAnsi="宋体" w:cs="宋体" w:hint="eastAsia"/>
                <w:sz w:val="21"/>
                <w:szCs w:val="21"/>
              </w:rPr>
              <w:t>岗位培训</w:t>
            </w:r>
          </w:p>
        </w:tc>
        <w:tc>
          <w:tcPr>
            <w:tcW w:w="4472" w:type="dxa"/>
            <w:shd w:val="clear" w:color="auto" w:fill="auto"/>
            <w:vAlign w:val="center"/>
          </w:tcPr>
          <w:p w14:paraId="341AF98F" w14:textId="77777777" w:rsidR="00B0100F" w:rsidRPr="0066243F" w:rsidRDefault="00DB1E55">
            <w:pPr>
              <w:pStyle w:val="ad"/>
              <w:rPr>
                <w:sz w:val="21"/>
                <w:szCs w:val="21"/>
              </w:rPr>
            </w:pPr>
            <w:r w:rsidRPr="0066243F">
              <w:rPr>
                <w:rFonts w:hint="eastAsia"/>
                <w:sz w:val="21"/>
                <w:szCs w:val="21"/>
              </w:rPr>
              <w:t>标准5</w:t>
            </w:r>
            <w:r w:rsidRPr="0066243F">
              <w:rPr>
                <w:sz w:val="21"/>
                <w:szCs w:val="21"/>
              </w:rPr>
              <w:t>.3.2</w:t>
            </w:r>
            <w:r w:rsidRPr="0066243F">
              <w:rPr>
                <w:rFonts w:hint="eastAsia"/>
                <w:sz w:val="21"/>
                <w:szCs w:val="21"/>
              </w:rPr>
              <w:t>条款</w:t>
            </w:r>
          </w:p>
        </w:tc>
      </w:tr>
      <w:tr w:rsidR="0066243F" w:rsidRPr="0066243F" w14:paraId="37FFD3B9" w14:textId="77777777">
        <w:trPr>
          <w:jc w:val="center"/>
        </w:trPr>
        <w:tc>
          <w:tcPr>
            <w:tcW w:w="880" w:type="dxa"/>
            <w:vMerge/>
            <w:shd w:val="clear" w:color="auto" w:fill="auto"/>
            <w:vAlign w:val="center"/>
          </w:tcPr>
          <w:p w14:paraId="286794D5" w14:textId="77777777" w:rsidR="00B0100F" w:rsidRPr="0066243F" w:rsidRDefault="00B0100F">
            <w:pPr>
              <w:pStyle w:val="ad"/>
              <w:rPr>
                <w:sz w:val="21"/>
                <w:szCs w:val="21"/>
              </w:rPr>
            </w:pPr>
          </w:p>
        </w:tc>
        <w:tc>
          <w:tcPr>
            <w:tcW w:w="1010" w:type="dxa"/>
            <w:vMerge/>
            <w:shd w:val="clear" w:color="auto" w:fill="auto"/>
            <w:vAlign w:val="center"/>
          </w:tcPr>
          <w:p w14:paraId="28C56973" w14:textId="77777777" w:rsidR="00B0100F" w:rsidRPr="0066243F" w:rsidRDefault="00B0100F">
            <w:pPr>
              <w:pStyle w:val="ad"/>
              <w:rPr>
                <w:sz w:val="21"/>
                <w:szCs w:val="21"/>
              </w:rPr>
            </w:pPr>
          </w:p>
        </w:tc>
        <w:tc>
          <w:tcPr>
            <w:tcW w:w="1924" w:type="dxa"/>
            <w:shd w:val="clear" w:color="auto" w:fill="auto"/>
            <w:vAlign w:val="center"/>
          </w:tcPr>
          <w:p w14:paraId="386B31DA" w14:textId="77777777" w:rsidR="00B0100F" w:rsidRPr="0066243F" w:rsidRDefault="00DB1E55">
            <w:pPr>
              <w:pStyle w:val="ad"/>
              <w:rPr>
                <w:sz w:val="21"/>
                <w:szCs w:val="21"/>
              </w:rPr>
            </w:pPr>
            <w:r w:rsidRPr="0066243F">
              <w:rPr>
                <w:rFonts w:hAnsi="宋体" w:cs="宋体" w:hint="eastAsia"/>
                <w:sz w:val="21"/>
                <w:szCs w:val="21"/>
              </w:rPr>
              <w:t>专业岗位人员持证上岗率</w:t>
            </w:r>
          </w:p>
        </w:tc>
        <w:tc>
          <w:tcPr>
            <w:tcW w:w="4472" w:type="dxa"/>
            <w:shd w:val="clear" w:color="auto" w:fill="auto"/>
            <w:vAlign w:val="center"/>
          </w:tcPr>
          <w:p w14:paraId="03644035" w14:textId="77777777" w:rsidR="00B0100F" w:rsidRPr="0066243F" w:rsidRDefault="00DB1E55">
            <w:pPr>
              <w:pStyle w:val="ad"/>
              <w:rPr>
                <w:sz w:val="21"/>
                <w:szCs w:val="21"/>
              </w:rPr>
            </w:pPr>
            <w:r w:rsidRPr="0066243F">
              <w:rPr>
                <w:rFonts w:hint="eastAsia"/>
                <w:sz w:val="21"/>
                <w:szCs w:val="21"/>
              </w:rPr>
              <w:t>标准5</w:t>
            </w:r>
            <w:r w:rsidRPr="0066243F">
              <w:rPr>
                <w:sz w:val="21"/>
                <w:szCs w:val="21"/>
              </w:rPr>
              <w:t>.3.2</w:t>
            </w:r>
            <w:r w:rsidRPr="0066243F">
              <w:rPr>
                <w:rFonts w:hint="eastAsia"/>
                <w:sz w:val="21"/>
                <w:szCs w:val="21"/>
              </w:rPr>
              <w:t>条款</w:t>
            </w:r>
          </w:p>
        </w:tc>
      </w:tr>
      <w:tr w:rsidR="0066243F" w:rsidRPr="0066243F" w14:paraId="3D358A25" w14:textId="77777777">
        <w:trPr>
          <w:jc w:val="center"/>
        </w:trPr>
        <w:tc>
          <w:tcPr>
            <w:tcW w:w="880" w:type="dxa"/>
            <w:vMerge/>
            <w:shd w:val="clear" w:color="auto" w:fill="auto"/>
            <w:vAlign w:val="center"/>
          </w:tcPr>
          <w:p w14:paraId="6C6A28F6" w14:textId="77777777" w:rsidR="00B0100F" w:rsidRPr="0066243F" w:rsidRDefault="00B0100F">
            <w:pPr>
              <w:pStyle w:val="ad"/>
              <w:rPr>
                <w:sz w:val="21"/>
                <w:szCs w:val="21"/>
              </w:rPr>
            </w:pPr>
          </w:p>
        </w:tc>
        <w:tc>
          <w:tcPr>
            <w:tcW w:w="1010" w:type="dxa"/>
            <w:vMerge w:val="restart"/>
            <w:shd w:val="clear" w:color="auto" w:fill="auto"/>
            <w:vAlign w:val="center"/>
          </w:tcPr>
          <w:p w14:paraId="3FB24D85" w14:textId="77777777" w:rsidR="00B0100F" w:rsidRPr="0066243F" w:rsidRDefault="00DB1E55">
            <w:pPr>
              <w:pStyle w:val="ad"/>
              <w:rPr>
                <w:sz w:val="21"/>
                <w:szCs w:val="21"/>
              </w:rPr>
            </w:pPr>
            <w:r w:rsidRPr="0066243F">
              <w:rPr>
                <w:rFonts w:hint="eastAsia"/>
                <w:sz w:val="21"/>
                <w:szCs w:val="21"/>
              </w:rPr>
              <w:t>设施设备</w:t>
            </w:r>
          </w:p>
        </w:tc>
        <w:tc>
          <w:tcPr>
            <w:tcW w:w="1924" w:type="dxa"/>
            <w:shd w:val="clear" w:color="auto" w:fill="auto"/>
            <w:vAlign w:val="center"/>
          </w:tcPr>
          <w:p w14:paraId="3654AD60" w14:textId="77777777" w:rsidR="00B0100F" w:rsidRPr="0066243F" w:rsidRDefault="00DB1E55">
            <w:pPr>
              <w:pStyle w:val="ad"/>
              <w:rPr>
                <w:sz w:val="21"/>
                <w:szCs w:val="21"/>
              </w:rPr>
            </w:pPr>
            <w:r w:rsidRPr="0066243F">
              <w:rPr>
                <w:rFonts w:hAnsi="宋体" w:cs="宋体" w:hint="eastAsia"/>
                <w:sz w:val="21"/>
                <w:szCs w:val="21"/>
              </w:rPr>
              <w:t>仓储面积</w:t>
            </w:r>
          </w:p>
        </w:tc>
        <w:tc>
          <w:tcPr>
            <w:tcW w:w="4472" w:type="dxa"/>
            <w:shd w:val="clear" w:color="auto" w:fill="auto"/>
            <w:vAlign w:val="center"/>
          </w:tcPr>
          <w:p w14:paraId="698C0F58" w14:textId="77777777" w:rsidR="00B0100F" w:rsidRPr="0066243F" w:rsidRDefault="00DB1E55">
            <w:pPr>
              <w:pStyle w:val="ad"/>
              <w:rPr>
                <w:sz w:val="21"/>
                <w:szCs w:val="21"/>
              </w:rPr>
            </w:pPr>
            <w:r w:rsidRPr="0066243F">
              <w:rPr>
                <w:rFonts w:hint="eastAsia"/>
                <w:sz w:val="21"/>
                <w:szCs w:val="21"/>
              </w:rPr>
              <w:t>标准条款5</w:t>
            </w:r>
            <w:r w:rsidRPr="0066243F">
              <w:rPr>
                <w:sz w:val="21"/>
                <w:szCs w:val="21"/>
              </w:rPr>
              <w:t>.4.1.1</w:t>
            </w:r>
            <w:r w:rsidRPr="0066243F">
              <w:rPr>
                <w:rFonts w:hint="eastAsia"/>
                <w:sz w:val="21"/>
                <w:szCs w:val="21"/>
              </w:rPr>
              <w:t>，体现物流园区仓储水平和能力，指标来源于GB/T 37102-2018《物流园区绩效指标体系》</w:t>
            </w:r>
          </w:p>
        </w:tc>
      </w:tr>
      <w:tr w:rsidR="0066243F" w:rsidRPr="0066243F" w14:paraId="0A5509FE" w14:textId="77777777">
        <w:trPr>
          <w:jc w:val="center"/>
        </w:trPr>
        <w:tc>
          <w:tcPr>
            <w:tcW w:w="880" w:type="dxa"/>
            <w:vMerge/>
            <w:shd w:val="clear" w:color="auto" w:fill="auto"/>
            <w:vAlign w:val="center"/>
          </w:tcPr>
          <w:p w14:paraId="4A018BDA" w14:textId="77777777" w:rsidR="00B0100F" w:rsidRPr="0066243F" w:rsidRDefault="00B0100F">
            <w:pPr>
              <w:pStyle w:val="ad"/>
              <w:rPr>
                <w:sz w:val="21"/>
                <w:szCs w:val="21"/>
              </w:rPr>
            </w:pPr>
          </w:p>
        </w:tc>
        <w:tc>
          <w:tcPr>
            <w:tcW w:w="1010" w:type="dxa"/>
            <w:vMerge/>
            <w:shd w:val="clear" w:color="auto" w:fill="auto"/>
            <w:vAlign w:val="center"/>
          </w:tcPr>
          <w:p w14:paraId="385EFEF1" w14:textId="77777777" w:rsidR="00B0100F" w:rsidRPr="0066243F" w:rsidRDefault="00B0100F">
            <w:pPr>
              <w:pStyle w:val="ad"/>
              <w:rPr>
                <w:sz w:val="21"/>
                <w:szCs w:val="21"/>
              </w:rPr>
            </w:pPr>
          </w:p>
        </w:tc>
        <w:tc>
          <w:tcPr>
            <w:tcW w:w="1924" w:type="dxa"/>
            <w:shd w:val="clear" w:color="auto" w:fill="auto"/>
            <w:vAlign w:val="center"/>
          </w:tcPr>
          <w:p w14:paraId="2F6727BD" w14:textId="77777777" w:rsidR="00B0100F" w:rsidRPr="0066243F" w:rsidRDefault="00DB1E55">
            <w:pPr>
              <w:pStyle w:val="ad"/>
              <w:rPr>
                <w:sz w:val="21"/>
                <w:szCs w:val="21"/>
              </w:rPr>
            </w:pPr>
            <w:r w:rsidRPr="0066243F">
              <w:rPr>
                <w:rFonts w:hAnsi="宋体" w:cs="宋体" w:hint="eastAsia"/>
                <w:sz w:val="21"/>
                <w:szCs w:val="21"/>
              </w:rPr>
              <w:t>仓储容积</w:t>
            </w:r>
          </w:p>
        </w:tc>
        <w:tc>
          <w:tcPr>
            <w:tcW w:w="4472" w:type="dxa"/>
            <w:shd w:val="clear" w:color="auto" w:fill="auto"/>
            <w:vAlign w:val="center"/>
          </w:tcPr>
          <w:p w14:paraId="236C3C61" w14:textId="77777777" w:rsidR="00B0100F" w:rsidRPr="0066243F" w:rsidRDefault="00DB1E55">
            <w:pPr>
              <w:pStyle w:val="ad"/>
              <w:rPr>
                <w:sz w:val="21"/>
                <w:szCs w:val="21"/>
              </w:rPr>
            </w:pPr>
            <w:r w:rsidRPr="0066243F">
              <w:rPr>
                <w:rFonts w:hint="eastAsia"/>
                <w:sz w:val="21"/>
                <w:szCs w:val="21"/>
              </w:rPr>
              <w:t>标准条款5</w:t>
            </w:r>
            <w:r w:rsidRPr="0066243F">
              <w:rPr>
                <w:sz w:val="21"/>
                <w:szCs w:val="21"/>
              </w:rPr>
              <w:t>.4.1.1</w:t>
            </w:r>
            <w:r w:rsidRPr="0066243F">
              <w:rPr>
                <w:rFonts w:hint="eastAsia"/>
                <w:sz w:val="21"/>
                <w:szCs w:val="21"/>
              </w:rPr>
              <w:t>，体现物流园区仓储水平和能力，指标来源于GB/T 37102-2018《物流园区绩效指标体系》</w:t>
            </w:r>
          </w:p>
        </w:tc>
      </w:tr>
      <w:tr w:rsidR="0066243F" w:rsidRPr="0066243F" w14:paraId="6F34AFC3" w14:textId="77777777">
        <w:trPr>
          <w:jc w:val="center"/>
        </w:trPr>
        <w:tc>
          <w:tcPr>
            <w:tcW w:w="880" w:type="dxa"/>
            <w:vMerge/>
            <w:shd w:val="clear" w:color="auto" w:fill="auto"/>
            <w:vAlign w:val="center"/>
          </w:tcPr>
          <w:p w14:paraId="7B6D03F3" w14:textId="77777777" w:rsidR="00B0100F" w:rsidRPr="0066243F" w:rsidRDefault="00B0100F">
            <w:pPr>
              <w:pStyle w:val="ad"/>
              <w:rPr>
                <w:sz w:val="21"/>
                <w:szCs w:val="21"/>
              </w:rPr>
            </w:pPr>
          </w:p>
        </w:tc>
        <w:tc>
          <w:tcPr>
            <w:tcW w:w="1010" w:type="dxa"/>
            <w:vMerge/>
            <w:shd w:val="clear" w:color="auto" w:fill="auto"/>
            <w:vAlign w:val="center"/>
          </w:tcPr>
          <w:p w14:paraId="203D87B3" w14:textId="77777777" w:rsidR="00B0100F" w:rsidRPr="0066243F" w:rsidRDefault="00B0100F">
            <w:pPr>
              <w:pStyle w:val="ad"/>
              <w:rPr>
                <w:sz w:val="21"/>
                <w:szCs w:val="21"/>
              </w:rPr>
            </w:pPr>
          </w:p>
        </w:tc>
        <w:tc>
          <w:tcPr>
            <w:tcW w:w="1924" w:type="dxa"/>
            <w:shd w:val="clear" w:color="auto" w:fill="auto"/>
            <w:vAlign w:val="center"/>
          </w:tcPr>
          <w:p w14:paraId="738BB2C5" w14:textId="77777777" w:rsidR="00B0100F" w:rsidRPr="0066243F" w:rsidRDefault="00DB1E55">
            <w:pPr>
              <w:pStyle w:val="ad"/>
              <w:rPr>
                <w:sz w:val="21"/>
                <w:szCs w:val="21"/>
              </w:rPr>
            </w:pPr>
            <w:r w:rsidRPr="0066243F">
              <w:rPr>
                <w:rFonts w:hAnsi="宋体" w:cs="宋体" w:hint="eastAsia"/>
                <w:sz w:val="21"/>
                <w:szCs w:val="21"/>
              </w:rPr>
              <w:t>多式联运条件</w:t>
            </w:r>
          </w:p>
        </w:tc>
        <w:tc>
          <w:tcPr>
            <w:tcW w:w="4472" w:type="dxa"/>
            <w:shd w:val="clear" w:color="auto" w:fill="auto"/>
            <w:vAlign w:val="center"/>
          </w:tcPr>
          <w:p w14:paraId="51561A1D" w14:textId="77777777" w:rsidR="00B0100F" w:rsidRPr="0066243F" w:rsidRDefault="00DB1E55">
            <w:pPr>
              <w:pStyle w:val="ad"/>
              <w:rPr>
                <w:sz w:val="21"/>
                <w:szCs w:val="21"/>
              </w:rPr>
            </w:pPr>
            <w:r w:rsidRPr="0066243F">
              <w:rPr>
                <w:rFonts w:hint="eastAsia"/>
                <w:sz w:val="21"/>
                <w:szCs w:val="21"/>
              </w:rPr>
              <w:t>标准条款5</w:t>
            </w:r>
            <w:r w:rsidRPr="0066243F">
              <w:rPr>
                <w:sz w:val="21"/>
                <w:szCs w:val="21"/>
              </w:rPr>
              <w:t>.4.1.3</w:t>
            </w:r>
          </w:p>
        </w:tc>
      </w:tr>
      <w:tr w:rsidR="0066243F" w:rsidRPr="0066243F" w14:paraId="165F0792" w14:textId="77777777">
        <w:trPr>
          <w:jc w:val="center"/>
        </w:trPr>
        <w:tc>
          <w:tcPr>
            <w:tcW w:w="880" w:type="dxa"/>
            <w:vMerge/>
            <w:shd w:val="clear" w:color="auto" w:fill="auto"/>
            <w:vAlign w:val="center"/>
          </w:tcPr>
          <w:p w14:paraId="5347B4E3" w14:textId="77777777" w:rsidR="00B0100F" w:rsidRPr="0066243F" w:rsidRDefault="00B0100F">
            <w:pPr>
              <w:pStyle w:val="ad"/>
              <w:rPr>
                <w:sz w:val="21"/>
                <w:szCs w:val="21"/>
              </w:rPr>
            </w:pPr>
          </w:p>
        </w:tc>
        <w:tc>
          <w:tcPr>
            <w:tcW w:w="1010" w:type="dxa"/>
            <w:vMerge/>
            <w:shd w:val="clear" w:color="auto" w:fill="auto"/>
            <w:vAlign w:val="center"/>
          </w:tcPr>
          <w:p w14:paraId="00F35BC9" w14:textId="77777777" w:rsidR="00B0100F" w:rsidRPr="0066243F" w:rsidRDefault="00B0100F">
            <w:pPr>
              <w:pStyle w:val="ad"/>
              <w:rPr>
                <w:sz w:val="21"/>
                <w:szCs w:val="21"/>
              </w:rPr>
            </w:pPr>
          </w:p>
        </w:tc>
        <w:tc>
          <w:tcPr>
            <w:tcW w:w="1924" w:type="dxa"/>
            <w:shd w:val="clear" w:color="auto" w:fill="auto"/>
            <w:vAlign w:val="center"/>
          </w:tcPr>
          <w:p w14:paraId="1314D00A" w14:textId="77777777" w:rsidR="00B0100F" w:rsidRPr="0066243F" w:rsidRDefault="00DB1E55">
            <w:pPr>
              <w:pStyle w:val="ad"/>
              <w:rPr>
                <w:sz w:val="21"/>
                <w:szCs w:val="21"/>
              </w:rPr>
            </w:pPr>
            <w:r w:rsidRPr="0066243F">
              <w:rPr>
                <w:rFonts w:hAnsi="宋体" w:cs="宋体" w:hint="eastAsia"/>
                <w:sz w:val="21"/>
                <w:szCs w:val="21"/>
              </w:rPr>
              <w:t>装卸搬运设备数量</w:t>
            </w:r>
          </w:p>
        </w:tc>
        <w:tc>
          <w:tcPr>
            <w:tcW w:w="4472" w:type="dxa"/>
            <w:shd w:val="clear" w:color="auto" w:fill="auto"/>
            <w:vAlign w:val="center"/>
          </w:tcPr>
          <w:p w14:paraId="207DD4F2" w14:textId="77777777" w:rsidR="00B0100F" w:rsidRPr="0066243F" w:rsidRDefault="00DB1E55">
            <w:pPr>
              <w:pStyle w:val="ad"/>
              <w:rPr>
                <w:sz w:val="21"/>
                <w:szCs w:val="21"/>
              </w:rPr>
            </w:pPr>
            <w:r w:rsidRPr="0066243F">
              <w:rPr>
                <w:rFonts w:hint="eastAsia"/>
                <w:sz w:val="21"/>
                <w:szCs w:val="21"/>
              </w:rPr>
              <w:t>标准条款5</w:t>
            </w:r>
            <w:r w:rsidRPr="0066243F">
              <w:rPr>
                <w:sz w:val="21"/>
                <w:szCs w:val="21"/>
              </w:rPr>
              <w:t>.4.2</w:t>
            </w:r>
            <w:r w:rsidRPr="0066243F">
              <w:rPr>
                <w:rFonts w:hint="eastAsia"/>
                <w:sz w:val="21"/>
                <w:szCs w:val="21"/>
              </w:rPr>
              <w:t>，指标来源于GB/T 37102-2018《物流园区绩效指标体系》</w:t>
            </w:r>
          </w:p>
        </w:tc>
      </w:tr>
      <w:tr w:rsidR="0066243F" w:rsidRPr="0066243F" w14:paraId="53A663EF" w14:textId="77777777">
        <w:trPr>
          <w:jc w:val="center"/>
        </w:trPr>
        <w:tc>
          <w:tcPr>
            <w:tcW w:w="880" w:type="dxa"/>
            <w:vMerge/>
            <w:shd w:val="clear" w:color="auto" w:fill="auto"/>
            <w:vAlign w:val="center"/>
          </w:tcPr>
          <w:p w14:paraId="56B217FC" w14:textId="77777777" w:rsidR="00B0100F" w:rsidRPr="0066243F" w:rsidRDefault="00B0100F">
            <w:pPr>
              <w:pStyle w:val="ad"/>
              <w:rPr>
                <w:sz w:val="21"/>
                <w:szCs w:val="21"/>
              </w:rPr>
            </w:pPr>
          </w:p>
        </w:tc>
        <w:tc>
          <w:tcPr>
            <w:tcW w:w="1010" w:type="dxa"/>
            <w:vMerge/>
            <w:shd w:val="clear" w:color="auto" w:fill="auto"/>
            <w:vAlign w:val="center"/>
          </w:tcPr>
          <w:p w14:paraId="094EF9A0" w14:textId="77777777" w:rsidR="00B0100F" w:rsidRPr="0066243F" w:rsidRDefault="00B0100F">
            <w:pPr>
              <w:pStyle w:val="ad"/>
              <w:rPr>
                <w:sz w:val="21"/>
                <w:szCs w:val="21"/>
              </w:rPr>
            </w:pPr>
          </w:p>
        </w:tc>
        <w:tc>
          <w:tcPr>
            <w:tcW w:w="1924" w:type="dxa"/>
            <w:shd w:val="clear" w:color="auto" w:fill="auto"/>
            <w:vAlign w:val="center"/>
          </w:tcPr>
          <w:p w14:paraId="35CB2D77" w14:textId="77777777" w:rsidR="00B0100F" w:rsidRPr="0066243F" w:rsidRDefault="00DB1E55">
            <w:pPr>
              <w:pStyle w:val="ad"/>
              <w:rPr>
                <w:sz w:val="21"/>
                <w:szCs w:val="21"/>
              </w:rPr>
            </w:pPr>
            <w:r w:rsidRPr="0066243F">
              <w:rPr>
                <w:rFonts w:hint="eastAsia"/>
                <w:sz w:val="21"/>
                <w:szCs w:val="21"/>
              </w:rPr>
              <w:t>自动化物流设备比例</w:t>
            </w:r>
          </w:p>
        </w:tc>
        <w:tc>
          <w:tcPr>
            <w:tcW w:w="4472" w:type="dxa"/>
            <w:shd w:val="clear" w:color="auto" w:fill="auto"/>
            <w:vAlign w:val="center"/>
          </w:tcPr>
          <w:p w14:paraId="4E9C0CDD" w14:textId="77777777" w:rsidR="00B0100F" w:rsidRPr="0066243F" w:rsidRDefault="00DB1E55">
            <w:pPr>
              <w:pStyle w:val="ad"/>
              <w:rPr>
                <w:sz w:val="21"/>
                <w:szCs w:val="21"/>
              </w:rPr>
            </w:pPr>
            <w:r w:rsidRPr="0066243F">
              <w:rPr>
                <w:rFonts w:hint="eastAsia"/>
                <w:sz w:val="21"/>
                <w:szCs w:val="21"/>
              </w:rPr>
              <w:t>标准条款5</w:t>
            </w:r>
            <w:r w:rsidRPr="0066243F">
              <w:rPr>
                <w:sz w:val="21"/>
                <w:szCs w:val="21"/>
              </w:rPr>
              <w:t>.4.2</w:t>
            </w:r>
            <w:r w:rsidRPr="0066243F">
              <w:rPr>
                <w:rFonts w:hint="eastAsia"/>
                <w:sz w:val="21"/>
                <w:szCs w:val="21"/>
              </w:rPr>
              <w:t>，指标来源于GB/T 37102-2018《物流园区绩效指标体系》</w:t>
            </w:r>
          </w:p>
        </w:tc>
      </w:tr>
      <w:tr w:rsidR="0066243F" w:rsidRPr="0066243F" w14:paraId="47736E38" w14:textId="77777777">
        <w:trPr>
          <w:jc w:val="center"/>
        </w:trPr>
        <w:tc>
          <w:tcPr>
            <w:tcW w:w="880" w:type="dxa"/>
            <w:vMerge/>
            <w:shd w:val="clear" w:color="auto" w:fill="auto"/>
            <w:vAlign w:val="center"/>
          </w:tcPr>
          <w:p w14:paraId="222B5FB4" w14:textId="77777777" w:rsidR="00B0100F" w:rsidRPr="0066243F" w:rsidRDefault="00B0100F">
            <w:pPr>
              <w:pStyle w:val="ad"/>
              <w:rPr>
                <w:sz w:val="21"/>
                <w:szCs w:val="21"/>
              </w:rPr>
            </w:pPr>
          </w:p>
        </w:tc>
        <w:tc>
          <w:tcPr>
            <w:tcW w:w="1010" w:type="dxa"/>
            <w:vMerge/>
            <w:shd w:val="clear" w:color="auto" w:fill="auto"/>
            <w:vAlign w:val="center"/>
          </w:tcPr>
          <w:p w14:paraId="75034EBC" w14:textId="77777777" w:rsidR="00B0100F" w:rsidRPr="0066243F" w:rsidRDefault="00B0100F">
            <w:pPr>
              <w:pStyle w:val="ad"/>
              <w:rPr>
                <w:sz w:val="21"/>
                <w:szCs w:val="21"/>
              </w:rPr>
            </w:pPr>
          </w:p>
        </w:tc>
        <w:tc>
          <w:tcPr>
            <w:tcW w:w="1924" w:type="dxa"/>
            <w:shd w:val="clear" w:color="auto" w:fill="auto"/>
            <w:vAlign w:val="center"/>
          </w:tcPr>
          <w:p w14:paraId="1AF0740A" w14:textId="77777777" w:rsidR="00B0100F" w:rsidRPr="0066243F" w:rsidRDefault="00DB1E55">
            <w:pPr>
              <w:pStyle w:val="ad"/>
              <w:rPr>
                <w:sz w:val="21"/>
                <w:szCs w:val="21"/>
              </w:rPr>
            </w:pPr>
            <w:r w:rsidRPr="0066243F">
              <w:rPr>
                <w:rFonts w:hint="eastAsia"/>
                <w:sz w:val="21"/>
                <w:szCs w:val="21"/>
              </w:rPr>
              <w:t>运行管理设备智能化水平</w:t>
            </w:r>
          </w:p>
        </w:tc>
        <w:tc>
          <w:tcPr>
            <w:tcW w:w="4472" w:type="dxa"/>
            <w:shd w:val="clear" w:color="auto" w:fill="auto"/>
            <w:vAlign w:val="center"/>
          </w:tcPr>
          <w:p w14:paraId="15A07349" w14:textId="2ADC8B6A" w:rsidR="00B0100F" w:rsidRPr="0066243F" w:rsidRDefault="00DB1E55">
            <w:pPr>
              <w:pStyle w:val="ad"/>
              <w:rPr>
                <w:sz w:val="21"/>
                <w:szCs w:val="21"/>
              </w:rPr>
            </w:pPr>
            <w:r w:rsidRPr="0066243F">
              <w:rPr>
                <w:rFonts w:hint="eastAsia"/>
                <w:sz w:val="21"/>
                <w:szCs w:val="21"/>
              </w:rPr>
              <w:t>标准</w:t>
            </w:r>
            <w:r w:rsidR="003A5956" w:rsidRPr="0066243F">
              <w:rPr>
                <w:sz w:val="21"/>
                <w:szCs w:val="21"/>
              </w:rPr>
              <w:t>5.4.2</w:t>
            </w:r>
            <w:r w:rsidRPr="0066243F">
              <w:rPr>
                <w:rFonts w:hint="eastAsia"/>
                <w:sz w:val="21"/>
                <w:szCs w:val="21"/>
              </w:rPr>
              <w:t>条款</w:t>
            </w:r>
          </w:p>
        </w:tc>
      </w:tr>
      <w:tr w:rsidR="0066243F" w:rsidRPr="0066243F" w14:paraId="31084EAB" w14:textId="77777777">
        <w:trPr>
          <w:jc w:val="center"/>
        </w:trPr>
        <w:tc>
          <w:tcPr>
            <w:tcW w:w="880" w:type="dxa"/>
            <w:shd w:val="clear" w:color="auto" w:fill="auto"/>
            <w:vAlign w:val="center"/>
          </w:tcPr>
          <w:p w14:paraId="1B3C6535" w14:textId="77777777" w:rsidR="003A5956" w:rsidRPr="0066243F" w:rsidRDefault="003A5956">
            <w:pPr>
              <w:pStyle w:val="ad"/>
              <w:rPr>
                <w:sz w:val="21"/>
                <w:szCs w:val="21"/>
              </w:rPr>
            </w:pPr>
          </w:p>
        </w:tc>
        <w:tc>
          <w:tcPr>
            <w:tcW w:w="1010" w:type="dxa"/>
            <w:shd w:val="clear" w:color="auto" w:fill="auto"/>
            <w:vAlign w:val="center"/>
          </w:tcPr>
          <w:p w14:paraId="770372CC" w14:textId="321B1BB0" w:rsidR="003A5956" w:rsidRPr="0066243F" w:rsidRDefault="003A5956">
            <w:pPr>
              <w:pStyle w:val="ad"/>
              <w:rPr>
                <w:sz w:val="21"/>
                <w:szCs w:val="21"/>
              </w:rPr>
            </w:pPr>
            <w:r w:rsidRPr="0066243F">
              <w:rPr>
                <w:rFonts w:hint="eastAsia"/>
                <w:sz w:val="21"/>
                <w:szCs w:val="21"/>
              </w:rPr>
              <w:t>信息平台</w:t>
            </w:r>
          </w:p>
        </w:tc>
        <w:tc>
          <w:tcPr>
            <w:tcW w:w="1924" w:type="dxa"/>
            <w:shd w:val="clear" w:color="auto" w:fill="auto"/>
            <w:vAlign w:val="center"/>
          </w:tcPr>
          <w:p w14:paraId="5A58066D" w14:textId="77777777" w:rsidR="003A5956" w:rsidRPr="0066243F" w:rsidRDefault="003A5956">
            <w:pPr>
              <w:pStyle w:val="ad"/>
              <w:rPr>
                <w:sz w:val="21"/>
                <w:szCs w:val="21"/>
              </w:rPr>
            </w:pPr>
          </w:p>
        </w:tc>
        <w:tc>
          <w:tcPr>
            <w:tcW w:w="4472" w:type="dxa"/>
            <w:shd w:val="clear" w:color="auto" w:fill="auto"/>
            <w:vAlign w:val="center"/>
          </w:tcPr>
          <w:p w14:paraId="7DFB696C" w14:textId="07F9153E" w:rsidR="003A5956" w:rsidRPr="0066243F" w:rsidRDefault="003A5956">
            <w:pPr>
              <w:pStyle w:val="ad"/>
              <w:rPr>
                <w:sz w:val="21"/>
                <w:szCs w:val="21"/>
              </w:rPr>
            </w:pPr>
            <w:r w:rsidRPr="0066243F">
              <w:rPr>
                <w:rFonts w:hint="eastAsia"/>
                <w:sz w:val="21"/>
                <w:szCs w:val="21"/>
              </w:rPr>
              <w:t>标准5</w:t>
            </w:r>
            <w:r w:rsidRPr="0066243F">
              <w:rPr>
                <w:sz w:val="21"/>
                <w:szCs w:val="21"/>
              </w:rPr>
              <w:t>.5</w:t>
            </w:r>
            <w:r w:rsidRPr="0066243F">
              <w:rPr>
                <w:rFonts w:hint="eastAsia"/>
                <w:sz w:val="21"/>
                <w:szCs w:val="21"/>
              </w:rPr>
              <w:t>条款</w:t>
            </w:r>
          </w:p>
        </w:tc>
      </w:tr>
      <w:tr w:rsidR="0066243F" w:rsidRPr="0066243F" w14:paraId="674B63ED" w14:textId="77777777">
        <w:trPr>
          <w:jc w:val="center"/>
        </w:trPr>
        <w:tc>
          <w:tcPr>
            <w:tcW w:w="880" w:type="dxa"/>
            <w:vMerge w:val="restart"/>
            <w:shd w:val="clear" w:color="auto" w:fill="auto"/>
            <w:vAlign w:val="center"/>
          </w:tcPr>
          <w:p w14:paraId="325824C0" w14:textId="77777777" w:rsidR="00B0100F" w:rsidRPr="0066243F" w:rsidRDefault="00DB1E55">
            <w:pPr>
              <w:pStyle w:val="ad"/>
              <w:rPr>
                <w:b/>
                <w:sz w:val="21"/>
                <w:szCs w:val="21"/>
              </w:rPr>
            </w:pPr>
            <w:r w:rsidRPr="0066243F">
              <w:rPr>
                <w:rFonts w:hint="eastAsia"/>
                <w:b/>
                <w:sz w:val="21"/>
                <w:szCs w:val="21"/>
              </w:rPr>
              <w:t>服务水平</w:t>
            </w:r>
          </w:p>
        </w:tc>
        <w:tc>
          <w:tcPr>
            <w:tcW w:w="1010" w:type="dxa"/>
            <w:shd w:val="clear" w:color="auto" w:fill="auto"/>
            <w:vAlign w:val="center"/>
          </w:tcPr>
          <w:p w14:paraId="7A869B62" w14:textId="77777777" w:rsidR="00B0100F" w:rsidRPr="0066243F" w:rsidRDefault="00DB1E55">
            <w:pPr>
              <w:pStyle w:val="ad"/>
              <w:rPr>
                <w:sz w:val="21"/>
                <w:szCs w:val="21"/>
              </w:rPr>
            </w:pPr>
            <w:r w:rsidRPr="0066243F">
              <w:rPr>
                <w:rFonts w:hint="eastAsia"/>
                <w:sz w:val="21"/>
                <w:szCs w:val="21"/>
              </w:rPr>
              <w:t>基本服务</w:t>
            </w:r>
          </w:p>
        </w:tc>
        <w:tc>
          <w:tcPr>
            <w:tcW w:w="1924" w:type="dxa"/>
            <w:shd w:val="clear" w:color="auto" w:fill="auto"/>
            <w:vAlign w:val="center"/>
          </w:tcPr>
          <w:p w14:paraId="1904034D" w14:textId="77777777" w:rsidR="00B0100F" w:rsidRPr="0066243F" w:rsidRDefault="00DB1E55">
            <w:pPr>
              <w:pStyle w:val="ad"/>
              <w:rPr>
                <w:sz w:val="21"/>
                <w:szCs w:val="21"/>
              </w:rPr>
            </w:pPr>
            <w:r w:rsidRPr="0066243F">
              <w:rPr>
                <w:rFonts w:hint="eastAsia"/>
                <w:sz w:val="21"/>
                <w:szCs w:val="21"/>
              </w:rPr>
              <w:t>物业服务水平</w:t>
            </w:r>
          </w:p>
        </w:tc>
        <w:tc>
          <w:tcPr>
            <w:tcW w:w="4472" w:type="dxa"/>
            <w:shd w:val="clear" w:color="auto" w:fill="auto"/>
            <w:vAlign w:val="center"/>
          </w:tcPr>
          <w:p w14:paraId="49FF6ED3" w14:textId="77777777" w:rsidR="00B0100F" w:rsidRPr="0066243F" w:rsidRDefault="00DB1E55">
            <w:pPr>
              <w:pStyle w:val="ad"/>
              <w:rPr>
                <w:sz w:val="21"/>
                <w:szCs w:val="21"/>
              </w:rPr>
            </w:pPr>
            <w:r w:rsidRPr="0066243F">
              <w:rPr>
                <w:rFonts w:hint="eastAsia"/>
                <w:sz w:val="21"/>
                <w:szCs w:val="21"/>
              </w:rPr>
              <w:t>标准6</w:t>
            </w:r>
            <w:r w:rsidRPr="0066243F">
              <w:rPr>
                <w:sz w:val="21"/>
                <w:szCs w:val="21"/>
              </w:rPr>
              <w:t>.1.3</w:t>
            </w:r>
            <w:r w:rsidRPr="0066243F">
              <w:rPr>
                <w:rFonts w:hint="eastAsia"/>
                <w:sz w:val="21"/>
                <w:szCs w:val="21"/>
              </w:rPr>
              <w:t>条款</w:t>
            </w:r>
          </w:p>
        </w:tc>
      </w:tr>
      <w:tr w:rsidR="0066243F" w:rsidRPr="0066243F" w14:paraId="1AA6EDFF" w14:textId="77777777">
        <w:trPr>
          <w:jc w:val="center"/>
        </w:trPr>
        <w:tc>
          <w:tcPr>
            <w:tcW w:w="880" w:type="dxa"/>
            <w:vMerge/>
            <w:shd w:val="clear" w:color="auto" w:fill="auto"/>
            <w:vAlign w:val="center"/>
          </w:tcPr>
          <w:p w14:paraId="52455BAE" w14:textId="77777777" w:rsidR="00B0100F" w:rsidRPr="0066243F" w:rsidRDefault="00B0100F">
            <w:pPr>
              <w:pStyle w:val="ad"/>
              <w:rPr>
                <w:sz w:val="21"/>
                <w:szCs w:val="21"/>
              </w:rPr>
            </w:pPr>
          </w:p>
        </w:tc>
        <w:tc>
          <w:tcPr>
            <w:tcW w:w="1010" w:type="dxa"/>
            <w:vMerge w:val="restart"/>
            <w:shd w:val="clear" w:color="auto" w:fill="auto"/>
            <w:vAlign w:val="center"/>
          </w:tcPr>
          <w:p w14:paraId="49DB0138" w14:textId="77777777" w:rsidR="00B0100F" w:rsidRPr="0066243F" w:rsidRDefault="00DB1E55">
            <w:pPr>
              <w:pStyle w:val="ad"/>
              <w:rPr>
                <w:sz w:val="21"/>
                <w:szCs w:val="21"/>
              </w:rPr>
            </w:pPr>
            <w:r w:rsidRPr="0066243F">
              <w:rPr>
                <w:rFonts w:hint="eastAsia"/>
                <w:sz w:val="21"/>
                <w:szCs w:val="21"/>
              </w:rPr>
              <w:t>政务服务</w:t>
            </w:r>
          </w:p>
        </w:tc>
        <w:tc>
          <w:tcPr>
            <w:tcW w:w="1924" w:type="dxa"/>
            <w:shd w:val="clear" w:color="auto" w:fill="auto"/>
            <w:vAlign w:val="center"/>
          </w:tcPr>
          <w:p w14:paraId="71CAA778" w14:textId="77777777" w:rsidR="00B0100F" w:rsidRPr="0066243F" w:rsidRDefault="00DB1E55">
            <w:pPr>
              <w:pStyle w:val="ad"/>
              <w:rPr>
                <w:sz w:val="21"/>
                <w:szCs w:val="21"/>
              </w:rPr>
            </w:pPr>
            <w:r w:rsidRPr="0066243F">
              <w:rPr>
                <w:rFonts w:hint="eastAsia"/>
                <w:sz w:val="21"/>
                <w:szCs w:val="21"/>
              </w:rPr>
              <w:t>政务服务数量</w:t>
            </w:r>
          </w:p>
        </w:tc>
        <w:tc>
          <w:tcPr>
            <w:tcW w:w="4472" w:type="dxa"/>
            <w:shd w:val="clear" w:color="auto" w:fill="auto"/>
            <w:vAlign w:val="center"/>
          </w:tcPr>
          <w:p w14:paraId="0687968A" w14:textId="77777777" w:rsidR="00B0100F" w:rsidRPr="0066243F" w:rsidRDefault="00DB1E55">
            <w:pPr>
              <w:pStyle w:val="ad"/>
              <w:rPr>
                <w:sz w:val="21"/>
                <w:szCs w:val="21"/>
              </w:rPr>
            </w:pPr>
            <w:r w:rsidRPr="0066243F">
              <w:rPr>
                <w:rFonts w:hint="eastAsia"/>
                <w:sz w:val="21"/>
                <w:szCs w:val="21"/>
              </w:rPr>
              <w:t>标准6</w:t>
            </w:r>
            <w:r w:rsidRPr="0066243F">
              <w:rPr>
                <w:sz w:val="21"/>
                <w:szCs w:val="21"/>
              </w:rPr>
              <w:t>.2</w:t>
            </w:r>
            <w:r w:rsidRPr="0066243F">
              <w:rPr>
                <w:rFonts w:hint="eastAsia"/>
                <w:sz w:val="21"/>
                <w:szCs w:val="21"/>
              </w:rPr>
              <w:t>条款</w:t>
            </w:r>
          </w:p>
        </w:tc>
      </w:tr>
      <w:tr w:rsidR="0066243F" w:rsidRPr="0066243F" w14:paraId="7AC9B676" w14:textId="77777777">
        <w:trPr>
          <w:jc w:val="center"/>
        </w:trPr>
        <w:tc>
          <w:tcPr>
            <w:tcW w:w="880" w:type="dxa"/>
            <w:vMerge/>
            <w:shd w:val="clear" w:color="auto" w:fill="auto"/>
            <w:vAlign w:val="center"/>
          </w:tcPr>
          <w:p w14:paraId="11051C84" w14:textId="77777777" w:rsidR="00B0100F" w:rsidRPr="0066243F" w:rsidRDefault="00B0100F">
            <w:pPr>
              <w:pStyle w:val="ad"/>
              <w:rPr>
                <w:sz w:val="21"/>
                <w:szCs w:val="21"/>
              </w:rPr>
            </w:pPr>
          </w:p>
        </w:tc>
        <w:tc>
          <w:tcPr>
            <w:tcW w:w="1010" w:type="dxa"/>
            <w:vMerge/>
            <w:shd w:val="clear" w:color="auto" w:fill="auto"/>
            <w:vAlign w:val="center"/>
          </w:tcPr>
          <w:p w14:paraId="0C23B55E" w14:textId="77777777" w:rsidR="00B0100F" w:rsidRPr="0066243F" w:rsidRDefault="00B0100F">
            <w:pPr>
              <w:pStyle w:val="ad"/>
              <w:rPr>
                <w:sz w:val="21"/>
                <w:szCs w:val="21"/>
              </w:rPr>
            </w:pPr>
          </w:p>
        </w:tc>
        <w:tc>
          <w:tcPr>
            <w:tcW w:w="1924" w:type="dxa"/>
            <w:shd w:val="clear" w:color="auto" w:fill="auto"/>
            <w:vAlign w:val="center"/>
          </w:tcPr>
          <w:p w14:paraId="50F1A094" w14:textId="77777777" w:rsidR="00B0100F" w:rsidRPr="0066243F" w:rsidRDefault="00DB1E55">
            <w:pPr>
              <w:pStyle w:val="ad"/>
              <w:rPr>
                <w:sz w:val="21"/>
                <w:szCs w:val="21"/>
              </w:rPr>
            </w:pPr>
            <w:r w:rsidRPr="0066243F">
              <w:rPr>
                <w:rFonts w:hint="eastAsia"/>
                <w:sz w:val="21"/>
                <w:szCs w:val="21"/>
              </w:rPr>
              <w:t>政务服务便利化</w:t>
            </w:r>
          </w:p>
        </w:tc>
        <w:tc>
          <w:tcPr>
            <w:tcW w:w="4472" w:type="dxa"/>
            <w:shd w:val="clear" w:color="auto" w:fill="auto"/>
            <w:vAlign w:val="center"/>
          </w:tcPr>
          <w:p w14:paraId="60AA27E7" w14:textId="77777777" w:rsidR="00B0100F" w:rsidRPr="0066243F" w:rsidRDefault="00DB1E55">
            <w:pPr>
              <w:pStyle w:val="ad"/>
              <w:rPr>
                <w:sz w:val="21"/>
                <w:szCs w:val="21"/>
              </w:rPr>
            </w:pPr>
            <w:r w:rsidRPr="0066243F">
              <w:rPr>
                <w:rFonts w:hint="eastAsia"/>
                <w:sz w:val="21"/>
                <w:szCs w:val="21"/>
              </w:rPr>
              <w:t>标准6</w:t>
            </w:r>
            <w:r w:rsidRPr="0066243F">
              <w:rPr>
                <w:sz w:val="21"/>
                <w:szCs w:val="21"/>
              </w:rPr>
              <w:t>.2</w:t>
            </w:r>
            <w:r w:rsidRPr="0066243F">
              <w:rPr>
                <w:rFonts w:hint="eastAsia"/>
                <w:sz w:val="21"/>
                <w:szCs w:val="21"/>
              </w:rPr>
              <w:t>条款</w:t>
            </w:r>
          </w:p>
        </w:tc>
      </w:tr>
      <w:tr w:rsidR="0066243F" w:rsidRPr="0066243F" w14:paraId="63C52733" w14:textId="77777777">
        <w:trPr>
          <w:jc w:val="center"/>
        </w:trPr>
        <w:tc>
          <w:tcPr>
            <w:tcW w:w="880" w:type="dxa"/>
            <w:vMerge/>
            <w:shd w:val="clear" w:color="auto" w:fill="auto"/>
            <w:vAlign w:val="center"/>
          </w:tcPr>
          <w:p w14:paraId="2769BC23" w14:textId="77777777" w:rsidR="00B0100F" w:rsidRPr="0066243F" w:rsidRDefault="00B0100F">
            <w:pPr>
              <w:pStyle w:val="ad"/>
              <w:rPr>
                <w:sz w:val="21"/>
                <w:szCs w:val="21"/>
              </w:rPr>
            </w:pPr>
          </w:p>
        </w:tc>
        <w:tc>
          <w:tcPr>
            <w:tcW w:w="1010" w:type="dxa"/>
            <w:vMerge w:val="restart"/>
            <w:shd w:val="clear" w:color="auto" w:fill="auto"/>
            <w:vAlign w:val="center"/>
          </w:tcPr>
          <w:p w14:paraId="1E635A84" w14:textId="77777777" w:rsidR="00B0100F" w:rsidRPr="0066243F" w:rsidRDefault="00DB1E55">
            <w:pPr>
              <w:pStyle w:val="ad"/>
              <w:rPr>
                <w:sz w:val="21"/>
                <w:szCs w:val="21"/>
              </w:rPr>
            </w:pPr>
            <w:r w:rsidRPr="0066243F">
              <w:rPr>
                <w:rFonts w:hint="eastAsia"/>
                <w:sz w:val="21"/>
                <w:szCs w:val="21"/>
              </w:rPr>
              <w:t>商务服务</w:t>
            </w:r>
          </w:p>
        </w:tc>
        <w:tc>
          <w:tcPr>
            <w:tcW w:w="1924" w:type="dxa"/>
            <w:shd w:val="clear" w:color="auto" w:fill="auto"/>
            <w:vAlign w:val="center"/>
          </w:tcPr>
          <w:p w14:paraId="64943E96" w14:textId="77777777" w:rsidR="00B0100F" w:rsidRPr="0066243F" w:rsidRDefault="00DB1E55">
            <w:pPr>
              <w:pStyle w:val="ad"/>
              <w:rPr>
                <w:sz w:val="21"/>
                <w:szCs w:val="21"/>
              </w:rPr>
            </w:pPr>
            <w:r w:rsidRPr="0066243F">
              <w:rPr>
                <w:rFonts w:hint="eastAsia"/>
                <w:sz w:val="21"/>
                <w:szCs w:val="21"/>
              </w:rPr>
              <w:t>商务基础配套服务数量</w:t>
            </w:r>
          </w:p>
        </w:tc>
        <w:tc>
          <w:tcPr>
            <w:tcW w:w="4472" w:type="dxa"/>
            <w:shd w:val="clear" w:color="auto" w:fill="auto"/>
            <w:vAlign w:val="center"/>
          </w:tcPr>
          <w:p w14:paraId="2631E905" w14:textId="77777777" w:rsidR="00B0100F" w:rsidRPr="0066243F" w:rsidRDefault="00DB1E55">
            <w:pPr>
              <w:pStyle w:val="ad"/>
              <w:rPr>
                <w:sz w:val="21"/>
                <w:szCs w:val="21"/>
              </w:rPr>
            </w:pPr>
            <w:r w:rsidRPr="0066243F">
              <w:rPr>
                <w:rFonts w:hint="eastAsia"/>
                <w:sz w:val="21"/>
                <w:szCs w:val="21"/>
              </w:rPr>
              <w:t>标准6</w:t>
            </w:r>
            <w:r w:rsidRPr="0066243F">
              <w:rPr>
                <w:sz w:val="21"/>
                <w:szCs w:val="21"/>
              </w:rPr>
              <w:t>.3</w:t>
            </w:r>
            <w:r w:rsidRPr="0066243F">
              <w:rPr>
                <w:rFonts w:hint="eastAsia"/>
                <w:sz w:val="21"/>
                <w:szCs w:val="21"/>
              </w:rPr>
              <w:t>条款</w:t>
            </w:r>
          </w:p>
        </w:tc>
      </w:tr>
      <w:tr w:rsidR="0066243F" w:rsidRPr="0066243F" w14:paraId="4E2568B1" w14:textId="77777777">
        <w:trPr>
          <w:jc w:val="center"/>
        </w:trPr>
        <w:tc>
          <w:tcPr>
            <w:tcW w:w="880" w:type="dxa"/>
            <w:vMerge/>
            <w:shd w:val="clear" w:color="auto" w:fill="auto"/>
            <w:vAlign w:val="center"/>
          </w:tcPr>
          <w:p w14:paraId="1D7DCD2F" w14:textId="77777777" w:rsidR="00B0100F" w:rsidRPr="0066243F" w:rsidRDefault="00B0100F">
            <w:pPr>
              <w:pStyle w:val="ad"/>
              <w:rPr>
                <w:sz w:val="21"/>
                <w:szCs w:val="21"/>
              </w:rPr>
            </w:pPr>
          </w:p>
        </w:tc>
        <w:tc>
          <w:tcPr>
            <w:tcW w:w="1010" w:type="dxa"/>
            <w:vMerge/>
            <w:shd w:val="clear" w:color="auto" w:fill="auto"/>
            <w:vAlign w:val="center"/>
          </w:tcPr>
          <w:p w14:paraId="7E354F00" w14:textId="77777777" w:rsidR="00B0100F" w:rsidRPr="0066243F" w:rsidRDefault="00B0100F">
            <w:pPr>
              <w:pStyle w:val="ad"/>
              <w:rPr>
                <w:sz w:val="21"/>
                <w:szCs w:val="21"/>
              </w:rPr>
            </w:pPr>
          </w:p>
        </w:tc>
        <w:tc>
          <w:tcPr>
            <w:tcW w:w="1924" w:type="dxa"/>
            <w:shd w:val="clear" w:color="auto" w:fill="auto"/>
            <w:vAlign w:val="center"/>
          </w:tcPr>
          <w:p w14:paraId="5E24A56A" w14:textId="77777777" w:rsidR="00B0100F" w:rsidRPr="0066243F" w:rsidRDefault="00DB1E55">
            <w:pPr>
              <w:pStyle w:val="ad"/>
              <w:rPr>
                <w:sz w:val="21"/>
                <w:szCs w:val="21"/>
              </w:rPr>
            </w:pPr>
            <w:r w:rsidRPr="0066243F">
              <w:rPr>
                <w:rFonts w:hint="eastAsia"/>
                <w:sz w:val="21"/>
                <w:szCs w:val="21"/>
              </w:rPr>
              <w:t>物流金融服务水平</w:t>
            </w:r>
          </w:p>
        </w:tc>
        <w:tc>
          <w:tcPr>
            <w:tcW w:w="4472" w:type="dxa"/>
            <w:shd w:val="clear" w:color="auto" w:fill="auto"/>
            <w:vAlign w:val="center"/>
          </w:tcPr>
          <w:p w14:paraId="3EEABB6F" w14:textId="77777777" w:rsidR="00B0100F" w:rsidRPr="0066243F" w:rsidRDefault="00DB1E55">
            <w:pPr>
              <w:pStyle w:val="ad"/>
              <w:rPr>
                <w:sz w:val="21"/>
                <w:szCs w:val="21"/>
              </w:rPr>
            </w:pPr>
            <w:r w:rsidRPr="0066243F">
              <w:rPr>
                <w:rFonts w:hint="eastAsia"/>
                <w:sz w:val="21"/>
                <w:szCs w:val="21"/>
              </w:rPr>
              <w:t>标准6</w:t>
            </w:r>
            <w:r w:rsidRPr="0066243F">
              <w:rPr>
                <w:sz w:val="21"/>
                <w:szCs w:val="21"/>
              </w:rPr>
              <w:t>.3.2</w:t>
            </w:r>
            <w:r w:rsidRPr="0066243F">
              <w:rPr>
                <w:rFonts w:hint="eastAsia"/>
                <w:sz w:val="21"/>
                <w:szCs w:val="21"/>
              </w:rPr>
              <w:t>条款</w:t>
            </w:r>
          </w:p>
        </w:tc>
      </w:tr>
      <w:tr w:rsidR="0066243F" w:rsidRPr="0066243F" w14:paraId="5C106320" w14:textId="77777777">
        <w:trPr>
          <w:jc w:val="center"/>
        </w:trPr>
        <w:tc>
          <w:tcPr>
            <w:tcW w:w="880" w:type="dxa"/>
            <w:vMerge/>
            <w:shd w:val="clear" w:color="auto" w:fill="auto"/>
            <w:vAlign w:val="center"/>
          </w:tcPr>
          <w:p w14:paraId="0C2E2033" w14:textId="77777777" w:rsidR="00B0100F" w:rsidRPr="0066243F" w:rsidRDefault="00B0100F">
            <w:pPr>
              <w:pStyle w:val="ad"/>
              <w:rPr>
                <w:sz w:val="21"/>
                <w:szCs w:val="21"/>
              </w:rPr>
            </w:pPr>
          </w:p>
        </w:tc>
        <w:tc>
          <w:tcPr>
            <w:tcW w:w="1010" w:type="dxa"/>
            <w:vMerge/>
            <w:shd w:val="clear" w:color="auto" w:fill="auto"/>
            <w:vAlign w:val="center"/>
          </w:tcPr>
          <w:p w14:paraId="60960C75" w14:textId="77777777" w:rsidR="00B0100F" w:rsidRPr="0066243F" w:rsidRDefault="00B0100F">
            <w:pPr>
              <w:pStyle w:val="ad"/>
              <w:rPr>
                <w:sz w:val="21"/>
                <w:szCs w:val="21"/>
              </w:rPr>
            </w:pPr>
          </w:p>
        </w:tc>
        <w:tc>
          <w:tcPr>
            <w:tcW w:w="1924" w:type="dxa"/>
            <w:shd w:val="clear" w:color="auto" w:fill="auto"/>
            <w:vAlign w:val="center"/>
          </w:tcPr>
          <w:p w14:paraId="7768CCBA" w14:textId="77777777" w:rsidR="00B0100F" w:rsidRPr="0066243F" w:rsidRDefault="00DB1E55">
            <w:pPr>
              <w:pStyle w:val="ad"/>
              <w:rPr>
                <w:sz w:val="21"/>
                <w:szCs w:val="21"/>
              </w:rPr>
            </w:pPr>
            <w:r w:rsidRPr="0066243F">
              <w:rPr>
                <w:rFonts w:hint="eastAsia"/>
                <w:sz w:val="21"/>
                <w:szCs w:val="21"/>
              </w:rPr>
              <w:t>物流增值服务水平</w:t>
            </w:r>
          </w:p>
        </w:tc>
        <w:tc>
          <w:tcPr>
            <w:tcW w:w="4472" w:type="dxa"/>
            <w:shd w:val="clear" w:color="auto" w:fill="auto"/>
            <w:vAlign w:val="center"/>
          </w:tcPr>
          <w:p w14:paraId="0A82EED0" w14:textId="77777777" w:rsidR="00B0100F" w:rsidRPr="0066243F" w:rsidRDefault="00DB1E55">
            <w:pPr>
              <w:pStyle w:val="ad"/>
              <w:rPr>
                <w:sz w:val="21"/>
                <w:szCs w:val="21"/>
              </w:rPr>
            </w:pPr>
            <w:r w:rsidRPr="0066243F">
              <w:rPr>
                <w:rFonts w:hint="eastAsia"/>
                <w:sz w:val="21"/>
                <w:szCs w:val="21"/>
              </w:rPr>
              <w:t>标准6</w:t>
            </w:r>
            <w:r w:rsidRPr="0066243F">
              <w:rPr>
                <w:sz w:val="21"/>
                <w:szCs w:val="21"/>
              </w:rPr>
              <w:t>.3.3</w:t>
            </w:r>
            <w:r w:rsidRPr="0066243F">
              <w:rPr>
                <w:rFonts w:hint="eastAsia"/>
                <w:sz w:val="21"/>
                <w:szCs w:val="21"/>
              </w:rPr>
              <w:t>条款</w:t>
            </w:r>
          </w:p>
        </w:tc>
      </w:tr>
      <w:tr w:rsidR="0066243F" w:rsidRPr="0066243F" w14:paraId="07199391" w14:textId="77777777">
        <w:trPr>
          <w:jc w:val="center"/>
        </w:trPr>
        <w:tc>
          <w:tcPr>
            <w:tcW w:w="880" w:type="dxa"/>
            <w:vMerge/>
            <w:shd w:val="clear" w:color="auto" w:fill="auto"/>
            <w:vAlign w:val="center"/>
          </w:tcPr>
          <w:p w14:paraId="7BB799FD" w14:textId="77777777" w:rsidR="00B0100F" w:rsidRPr="0066243F" w:rsidRDefault="00B0100F">
            <w:pPr>
              <w:pStyle w:val="ad"/>
              <w:rPr>
                <w:sz w:val="21"/>
                <w:szCs w:val="21"/>
              </w:rPr>
            </w:pPr>
          </w:p>
        </w:tc>
        <w:tc>
          <w:tcPr>
            <w:tcW w:w="1010" w:type="dxa"/>
            <w:vMerge w:val="restart"/>
            <w:shd w:val="clear" w:color="auto" w:fill="auto"/>
            <w:vAlign w:val="center"/>
          </w:tcPr>
          <w:p w14:paraId="4D9B772B" w14:textId="77777777" w:rsidR="00B0100F" w:rsidRPr="0066243F" w:rsidRDefault="00DB1E55">
            <w:pPr>
              <w:pStyle w:val="ad"/>
              <w:rPr>
                <w:sz w:val="21"/>
                <w:szCs w:val="21"/>
              </w:rPr>
            </w:pPr>
            <w:r w:rsidRPr="0066243F">
              <w:rPr>
                <w:rFonts w:hint="eastAsia"/>
                <w:sz w:val="21"/>
                <w:szCs w:val="21"/>
              </w:rPr>
              <w:t>信息服务</w:t>
            </w:r>
          </w:p>
        </w:tc>
        <w:tc>
          <w:tcPr>
            <w:tcW w:w="1924" w:type="dxa"/>
            <w:shd w:val="clear" w:color="auto" w:fill="auto"/>
            <w:vAlign w:val="center"/>
          </w:tcPr>
          <w:p w14:paraId="60379AFD" w14:textId="77777777" w:rsidR="00B0100F" w:rsidRPr="0066243F" w:rsidRDefault="00DB1E55">
            <w:pPr>
              <w:pStyle w:val="ad"/>
              <w:rPr>
                <w:sz w:val="21"/>
                <w:szCs w:val="21"/>
              </w:rPr>
            </w:pPr>
            <w:r w:rsidRPr="0066243F">
              <w:rPr>
                <w:rFonts w:hAnsi="宋体" w:cs="宋体" w:hint="eastAsia"/>
                <w:sz w:val="21"/>
                <w:szCs w:val="21"/>
              </w:rPr>
              <w:t>信息服务提供</w:t>
            </w:r>
          </w:p>
        </w:tc>
        <w:tc>
          <w:tcPr>
            <w:tcW w:w="4472" w:type="dxa"/>
            <w:shd w:val="clear" w:color="auto" w:fill="auto"/>
            <w:vAlign w:val="center"/>
          </w:tcPr>
          <w:p w14:paraId="5041CB1A" w14:textId="65CD876D" w:rsidR="00B0100F" w:rsidRPr="0066243F" w:rsidRDefault="00DB1E55">
            <w:pPr>
              <w:pStyle w:val="ad"/>
              <w:rPr>
                <w:sz w:val="21"/>
                <w:szCs w:val="21"/>
              </w:rPr>
            </w:pPr>
            <w:r w:rsidRPr="0066243F">
              <w:rPr>
                <w:rFonts w:hint="eastAsia"/>
                <w:sz w:val="21"/>
                <w:szCs w:val="21"/>
              </w:rPr>
              <w:t>标准</w:t>
            </w:r>
            <w:r w:rsidR="003A5956" w:rsidRPr="0066243F">
              <w:rPr>
                <w:sz w:val="21"/>
                <w:szCs w:val="21"/>
              </w:rPr>
              <w:t>6</w:t>
            </w:r>
            <w:r w:rsidRPr="0066243F">
              <w:rPr>
                <w:sz w:val="21"/>
                <w:szCs w:val="21"/>
              </w:rPr>
              <w:t>.4</w:t>
            </w:r>
            <w:r w:rsidRPr="0066243F">
              <w:rPr>
                <w:rFonts w:hint="eastAsia"/>
                <w:sz w:val="21"/>
                <w:szCs w:val="21"/>
              </w:rPr>
              <w:t>条款</w:t>
            </w:r>
          </w:p>
        </w:tc>
      </w:tr>
      <w:tr w:rsidR="0066243F" w:rsidRPr="0066243F" w14:paraId="470A1DE8" w14:textId="77777777">
        <w:trPr>
          <w:jc w:val="center"/>
        </w:trPr>
        <w:tc>
          <w:tcPr>
            <w:tcW w:w="880" w:type="dxa"/>
            <w:vMerge/>
            <w:shd w:val="clear" w:color="auto" w:fill="auto"/>
            <w:vAlign w:val="center"/>
          </w:tcPr>
          <w:p w14:paraId="7B3EE376" w14:textId="77777777" w:rsidR="00B0100F" w:rsidRPr="0066243F" w:rsidRDefault="00B0100F">
            <w:pPr>
              <w:pStyle w:val="ad"/>
              <w:rPr>
                <w:sz w:val="21"/>
                <w:szCs w:val="21"/>
              </w:rPr>
            </w:pPr>
          </w:p>
        </w:tc>
        <w:tc>
          <w:tcPr>
            <w:tcW w:w="1010" w:type="dxa"/>
            <w:vMerge/>
            <w:shd w:val="clear" w:color="auto" w:fill="auto"/>
            <w:vAlign w:val="center"/>
          </w:tcPr>
          <w:p w14:paraId="36A91224" w14:textId="77777777" w:rsidR="00B0100F" w:rsidRPr="0066243F" w:rsidRDefault="00B0100F">
            <w:pPr>
              <w:pStyle w:val="ad"/>
              <w:rPr>
                <w:sz w:val="21"/>
                <w:szCs w:val="21"/>
              </w:rPr>
            </w:pPr>
          </w:p>
        </w:tc>
        <w:tc>
          <w:tcPr>
            <w:tcW w:w="1924" w:type="dxa"/>
            <w:shd w:val="clear" w:color="auto" w:fill="auto"/>
            <w:vAlign w:val="center"/>
          </w:tcPr>
          <w:p w14:paraId="0F29B4B1" w14:textId="77777777" w:rsidR="00B0100F" w:rsidRPr="0066243F" w:rsidRDefault="00DB1E55">
            <w:pPr>
              <w:pStyle w:val="ad"/>
              <w:rPr>
                <w:sz w:val="21"/>
                <w:szCs w:val="21"/>
              </w:rPr>
            </w:pPr>
            <w:r w:rsidRPr="0066243F">
              <w:rPr>
                <w:rFonts w:hAnsi="宋体" w:cs="宋体" w:hint="eastAsia"/>
                <w:sz w:val="21"/>
                <w:szCs w:val="21"/>
              </w:rPr>
              <w:t>信息平台网页级别（PR值）</w:t>
            </w:r>
          </w:p>
        </w:tc>
        <w:tc>
          <w:tcPr>
            <w:tcW w:w="4472" w:type="dxa"/>
            <w:shd w:val="clear" w:color="auto" w:fill="auto"/>
            <w:vAlign w:val="center"/>
          </w:tcPr>
          <w:p w14:paraId="4E0593F6" w14:textId="77777777" w:rsidR="00B0100F" w:rsidRPr="0066243F" w:rsidRDefault="00DB1E55">
            <w:pPr>
              <w:pStyle w:val="ad"/>
              <w:rPr>
                <w:sz w:val="21"/>
                <w:szCs w:val="21"/>
              </w:rPr>
            </w:pPr>
            <w:r w:rsidRPr="0066243F">
              <w:rPr>
                <w:rFonts w:hint="eastAsia"/>
                <w:sz w:val="21"/>
                <w:szCs w:val="21"/>
              </w:rPr>
              <w:t>标准6</w:t>
            </w:r>
            <w:r w:rsidRPr="0066243F">
              <w:rPr>
                <w:sz w:val="21"/>
                <w:szCs w:val="21"/>
              </w:rPr>
              <w:t>.4.1</w:t>
            </w:r>
            <w:r w:rsidRPr="0066243F">
              <w:rPr>
                <w:rFonts w:hint="eastAsia"/>
                <w:sz w:val="21"/>
                <w:szCs w:val="21"/>
              </w:rPr>
              <w:t>条款</w:t>
            </w:r>
          </w:p>
        </w:tc>
      </w:tr>
      <w:tr w:rsidR="0066243F" w:rsidRPr="0066243F" w14:paraId="6B55CC85" w14:textId="77777777">
        <w:trPr>
          <w:jc w:val="center"/>
        </w:trPr>
        <w:tc>
          <w:tcPr>
            <w:tcW w:w="880" w:type="dxa"/>
            <w:vMerge/>
            <w:shd w:val="clear" w:color="auto" w:fill="auto"/>
            <w:vAlign w:val="center"/>
          </w:tcPr>
          <w:p w14:paraId="6A2A2971" w14:textId="77777777" w:rsidR="00B0100F" w:rsidRPr="0066243F" w:rsidRDefault="00B0100F">
            <w:pPr>
              <w:pStyle w:val="ad"/>
              <w:rPr>
                <w:sz w:val="21"/>
                <w:szCs w:val="21"/>
              </w:rPr>
            </w:pPr>
          </w:p>
        </w:tc>
        <w:tc>
          <w:tcPr>
            <w:tcW w:w="1010" w:type="dxa"/>
            <w:vMerge/>
            <w:shd w:val="clear" w:color="auto" w:fill="auto"/>
            <w:vAlign w:val="center"/>
          </w:tcPr>
          <w:p w14:paraId="6E84BDEC" w14:textId="77777777" w:rsidR="00B0100F" w:rsidRPr="0066243F" w:rsidRDefault="00B0100F">
            <w:pPr>
              <w:pStyle w:val="ad"/>
              <w:rPr>
                <w:sz w:val="21"/>
                <w:szCs w:val="21"/>
              </w:rPr>
            </w:pPr>
          </w:p>
        </w:tc>
        <w:tc>
          <w:tcPr>
            <w:tcW w:w="1924" w:type="dxa"/>
            <w:shd w:val="clear" w:color="auto" w:fill="auto"/>
            <w:vAlign w:val="center"/>
          </w:tcPr>
          <w:p w14:paraId="7576F9D2" w14:textId="77777777" w:rsidR="00B0100F" w:rsidRPr="0066243F" w:rsidRDefault="00DB1E55">
            <w:pPr>
              <w:pStyle w:val="ad"/>
              <w:rPr>
                <w:sz w:val="21"/>
                <w:szCs w:val="21"/>
              </w:rPr>
            </w:pPr>
            <w:r w:rsidRPr="0066243F">
              <w:rPr>
                <w:rFonts w:hAnsi="宋体" w:cs="宋体" w:hint="eastAsia"/>
                <w:sz w:val="21"/>
                <w:szCs w:val="21"/>
              </w:rPr>
              <w:t>信息平台每日发布有效信息数量（条）</w:t>
            </w:r>
          </w:p>
        </w:tc>
        <w:tc>
          <w:tcPr>
            <w:tcW w:w="4472" w:type="dxa"/>
            <w:shd w:val="clear" w:color="auto" w:fill="auto"/>
            <w:vAlign w:val="center"/>
          </w:tcPr>
          <w:p w14:paraId="705AED7D" w14:textId="77777777" w:rsidR="00B0100F" w:rsidRPr="0066243F" w:rsidRDefault="00DB1E55">
            <w:pPr>
              <w:pStyle w:val="ad"/>
              <w:rPr>
                <w:sz w:val="21"/>
                <w:szCs w:val="21"/>
              </w:rPr>
            </w:pPr>
            <w:r w:rsidRPr="0066243F">
              <w:rPr>
                <w:rFonts w:hint="eastAsia"/>
                <w:sz w:val="21"/>
                <w:szCs w:val="21"/>
              </w:rPr>
              <w:t>标准6</w:t>
            </w:r>
            <w:r w:rsidRPr="0066243F">
              <w:rPr>
                <w:sz w:val="21"/>
                <w:szCs w:val="21"/>
              </w:rPr>
              <w:t>.4.1</w:t>
            </w:r>
            <w:r w:rsidRPr="0066243F">
              <w:rPr>
                <w:rFonts w:hint="eastAsia"/>
                <w:sz w:val="21"/>
                <w:szCs w:val="21"/>
              </w:rPr>
              <w:t>条款</w:t>
            </w:r>
          </w:p>
        </w:tc>
      </w:tr>
      <w:tr w:rsidR="0066243F" w:rsidRPr="0066243F" w14:paraId="22740408" w14:textId="77777777">
        <w:trPr>
          <w:jc w:val="center"/>
        </w:trPr>
        <w:tc>
          <w:tcPr>
            <w:tcW w:w="880" w:type="dxa"/>
            <w:vMerge/>
            <w:shd w:val="clear" w:color="auto" w:fill="auto"/>
            <w:vAlign w:val="center"/>
          </w:tcPr>
          <w:p w14:paraId="5593EAC0" w14:textId="77777777" w:rsidR="00B0100F" w:rsidRPr="0066243F" w:rsidRDefault="00B0100F">
            <w:pPr>
              <w:pStyle w:val="ad"/>
              <w:rPr>
                <w:sz w:val="21"/>
                <w:szCs w:val="21"/>
              </w:rPr>
            </w:pPr>
          </w:p>
        </w:tc>
        <w:tc>
          <w:tcPr>
            <w:tcW w:w="1010" w:type="dxa"/>
            <w:shd w:val="clear" w:color="auto" w:fill="auto"/>
            <w:vAlign w:val="center"/>
          </w:tcPr>
          <w:p w14:paraId="26A198E6" w14:textId="77777777" w:rsidR="00B0100F" w:rsidRPr="0066243F" w:rsidRDefault="00DB1E55">
            <w:pPr>
              <w:pStyle w:val="ad"/>
              <w:rPr>
                <w:sz w:val="21"/>
                <w:szCs w:val="21"/>
              </w:rPr>
            </w:pPr>
            <w:r w:rsidRPr="0066243F">
              <w:rPr>
                <w:rFonts w:hint="eastAsia"/>
                <w:sz w:val="21"/>
                <w:szCs w:val="21"/>
              </w:rPr>
              <w:t>其他服务</w:t>
            </w:r>
          </w:p>
        </w:tc>
        <w:tc>
          <w:tcPr>
            <w:tcW w:w="1924" w:type="dxa"/>
            <w:shd w:val="clear" w:color="auto" w:fill="auto"/>
            <w:vAlign w:val="center"/>
          </w:tcPr>
          <w:p w14:paraId="20737E88" w14:textId="77777777" w:rsidR="00B0100F" w:rsidRPr="0066243F" w:rsidRDefault="00DB1E55">
            <w:pPr>
              <w:pStyle w:val="ad"/>
              <w:rPr>
                <w:sz w:val="21"/>
                <w:szCs w:val="21"/>
              </w:rPr>
            </w:pPr>
            <w:r w:rsidRPr="0066243F">
              <w:rPr>
                <w:rFonts w:hint="eastAsia"/>
                <w:sz w:val="21"/>
                <w:szCs w:val="21"/>
              </w:rPr>
              <w:t>其他服务提供数量</w:t>
            </w:r>
          </w:p>
        </w:tc>
        <w:tc>
          <w:tcPr>
            <w:tcW w:w="4472" w:type="dxa"/>
            <w:shd w:val="clear" w:color="auto" w:fill="auto"/>
            <w:vAlign w:val="center"/>
          </w:tcPr>
          <w:p w14:paraId="09C9EC1E" w14:textId="77777777" w:rsidR="00B0100F" w:rsidRPr="0066243F" w:rsidRDefault="00DB1E55">
            <w:pPr>
              <w:pStyle w:val="ad"/>
              <w:rPr>
                <w:sz w:val="21"/>
                <w:szCs w:val="21"/>
              </w:rPr>
            </w:pPr>
            <w:r w:rsidRPr="0066243F">
              <w:rPr>
                <w:rFonts w:hint="eastAsia"/>
                <w:sz w:val="21"/>
                <w:szCs w:val="21"/>
              </w:rPr>
              <w:t>标准6</w:t>
            </w:r>
            <w:r w:rsidRPr="0066243F">
              <w:rPr>
                <w:sz w:val="21"/>
                <w:szCs w:val="21"/>
              </w:rPr>
              <w:t>.5</w:t>
            </w:r>
            <w:r w:rsidRPr="0066243F">
              <w:rPr>
                <w:rFonts w:hint="eastAsia"/>
                <w:sz w:val="21"/>
                <w:szCs w:val="21"/>
              </w:rPr>
              <w:t>条款</w:t>
            </w:r>
          </w:p>
        </w:tc>
      </w:tr>
      <w:tr w:rsidR="0066243F" w:rsidRPr="0066243F" w14:paraId="066FABD8" w14:textId="77777777">
        <w:trPr>
          <w:jc w:val="center"/>
        </w:trPr>
        <w:tc>
          <w:tcPr>
            <w:tcW w:w="880" w:type="dxa"/>
            <w:vMerge/>
            <w:shd w:val="clear" w:color="auto" w:fill="auto"/>
            <w:vAlign w:val="center"/>
          </w:tcPr>
          <w:p w14:paraId="57CB652C" w14:textId="77777777" w:rsidR="00B0100F" w:rsidRPr="0066243F" w:rsidRDefault="00B0100F">
            <w:pPr>
              <w:pStyle w:val="ad"/>
              <w:rPr>
                <w:sz w:val="21"/>
                <w:szCs w:val="21"/>
              </w:rPr>
            </w:pPr>
          </w:p>
        </w:tc>
        <w:tc>
          <w:tcPr>
            <w:tcW w:w="1010" w:type="dxa"/>
            <w:vMerge w:val="restart"/>
            <w:shd w:val="clear" w:color="auto" w:fill="auto"/>
            <w:vAlign w:val="center"/>
          </w:tcPr>
          <w:p w14:paraId="30F520A7" w14:textId="77777777" w:rsidR="00B0100F" w:rsidRPr="0066243F" w:rsidRDefault="00DB1E55">
            <w:pPr>
              <w:pStyle w:val="ad"/>
              <w:rPr>
                <w:sz w:val="21"/>
                <w:szCs w:val="21"/>
              </w:rPr>
            </w:pPr>
            <w:r w:rsidRPr="0066243F">
              <w:rPr>
                <w:rFonts w:hint="eastAsia"/>
                <w:sz w:val="21"/>
                <w:szCs w:val="21"/>
              </w:rPr>
              <w:t>客户满意</w:t>
            </w:r>
          </w:p>
        </w:tc>
        <w:tc>
          <w:tcPr>
            <w:tcW w:w="1924" w:type="dxa"/>
            <w:shd w:val="clear" w:color="auto" w:fill="auto"/>
            <w:vAlign w:val="center"/>
          </w:tcPr>
          <w:p w14:paraId="46F26E13" w14:textId="77777777" w:rsidR="00B0100F" w:rsidRPr="0066243F" w:rsidRDefault="00DB1E55">
            <w:pPr>
              <w:pStyle w:val="ad"/>
              <w:rPr>
                <w:sz w:val="21"/>
                <w:szCs w:val="21"/>
              </w:rPr>
            </w:pPr>
            <w:r w:rsidRPr="0066243F">
              <w:rPr>
                <w:rFonts w:hAnsi="宋体" w:cs="宋体" w:hint="eastAsia"/>
                <w:sz w:val="21"/>
                <w:szCs w:val="21"/>
              </w:rPr>
              <w:t>投诉响应时间</w:t>
            </w:r>
          </w:p>
        </w:tc>
        <w:tc>
          <w:tcPr>
            <w:tcW w:w="4472" w:type="dxa"/>
            <w:shd w:val="clear" w:color="auto" w:fill="auto"/>
            <w:vAlign w:val="center"/>
          </w:tcPr>
          <w:p w14:paraId="5D75ACB6" w14:textId="77777777" w:rsidR="00B0100F" w:rsidRPr="0066243F" w:rsidRDefault="00DB1E55">
            <w:pPr>
              <w:pStyle w:val="ad"/>
              <w:rPr>
                <w:sz w:val="21"/>
                <w:szCs w:val="21"/>
              </w:rPr>
            </w:pPr>
            <w:r w:rsidRPr="0066243F">
              <w:rPr>
                <w:rFonts w:hint="eastAsia"/>
                <w:sz w:val="21"/>
                <w:szCs w:val="21"/>
              </w:rPr>
              <w:t>原标准内容</w:t>
            </w:r>
          </w:p>
        </w:tc>
      </w:tr>
      <w:tr w:rsidR="0066243F" w:rsidRPr="0066243F" w14:paraId="736CAAFC" w14:textId="77777777">
        <w:trPr>
          <w:jc w:val="center"/>
        </w:trPr>
        <w:tc>
          <w:tcPr>
            <w:tcW w:w="880" w:type="dxa"/>
            <w:vMerge/>
            <w:shd w:val="clear" w:color="auto" w:fill="auto"/>
            <w:vAlign w:val="center"/>
          </w:tcPr>
          <w:p w14:paraId="05203C43" w14:textId="77777777" w:rsidR="00B0100F" w:rsidRPr="0066243F" w:rsidRDefault="00B0100F">
            <w:pPr>
              <w:pStyle w:val="ad"/>
              <w:rPr>
                <w:sz w:val="21"/>
                <w:szCs w:val="21"/>
              </w:rPr>
            </w:pPr>
          </w:p>
        </w:tc>
        <w:tc>
          <w:tcPr>
            <w:tcW w:w="1010" w:type="dxa"/>
            <w:vMerge/>
            <w:shd w:val="clear" w:color="auto" w:fill="auto"/>
            <w:vAlign w:val="center"/>
          </w:tcPr>
          <w:p w14:paraId="40B4920F" w14:textId="77777777" w:rsidR="00B0100F" w:rsidRPr="0066243F" w:rsidRDefault="00B0100F">
            <w:pPr>
              <w:pStyle w:val="ad"/>
              <w:rPr>
                <w:sz w:val="21"/>
                <w:szCs w:val="21"/>
              </w:rPr>
            </w:pPr>
          </w:p>
        </w:tc>
        <w:tc>
          <w:tcPr>
            <w:tcW w:w="1924" w:type="dxa"/>
            <w:shd w:val="clear" w:color="auto" w:fill="auto"/>
            <w:vAlign w:val="center"/>
          </w:tcPr>
          <w:p w14:paraId="6A541A5F" w14:textId="77777777" w:rsidR="00B0100F" w:rsidRPr="0066243F" w:rsidRDefault="00DB1E55">
            <w:pPr>
              <w:pStyle w:val="ad"/>
              <w:rPr>
                <w:sz w:val="21"/>
                <w:szCs w:val="21"/>
              </w:rPr>
            </w:pPr>
            <w:r w:rsidRPr="0066243F">
              <w:rPr>
                <w:rFonts w:hAnsi="宋体" w:cs="宋体" w:hint="eastAsia"/>
                <w:sz w:val="21"/>
                <w:szCs w:val="21"/>
              </w:rPr>
              <w:t>有效投诉办结率</w:t>
            </w:r>
          </w:p>
        </w:tc>
        <w:tc>
          <w:tcPr>
            <w:tcW w:w="4472" w:type="dxa"/>
            <w:shd w:val="clear" w:color="auto" w:fill="auto"/>
            <w:vAlign w:val="center"/>
          </w:tcPr>
          <w:p w14:paraId="37848EF2" w14:textId="77777777" w:rsidR="00B0100F" w:rsidRPr="0066243F" w:rsidRDefault="00DB1E55">
            <w:pPr>
              <w:pStyle w:val="ad"/>
              <w:rPr>
                <w:sz w:val="21"/>
                <w:szCs w:val="21"/>
              </w:rPr>
            </w:pPr>
            <w:r w:rsidRPr="0066243F">
              <w:rPr>
                <w:rFonts w:hint="eastAsia"/>
                <w:sz w:val="21"/>
                <w:szCs w:val="21"/>
              </w:rPr>
              <w:t>原标准内容</w:t>
            </w:r>
          </w:p>
        </w:tc>
      </w:tr>
      <w:tr w:rsidR="0066243F" w:rsidRPr="0066243F" w14:paraId="27BDD6D5" w14:textId="77777777">
        <w:trPr>
          <w:jc w:val="center"/>
        </w:trPr>
        <w:tc>
          <w:tcPr>
            <w:tcW w:w="880" w:type="dxa"/>
            <w:vMerge/>
            <w:shd w:val="clear" w:color="auto" w:fill="auto"/>
            <w:vAlign w:val="center"/>
          </w:tcPr>
          <w:p w14:paraId="2AE873EB" w14:textId="77777777" w:rsidR="00B0100F" w:rsidRPr="0066243F" w:rsidRDefault="00B0100F">
            <w:pPr>
              <w:pStyle w:val="ad"/>
              <w:rPr>
                <w:sz w:val="21"/>
                <w:szCs w:val="21"/>
              </w:rPr>
            </w:pPr>
          </w:p>
        </w:tc>
        <w:tc>
          <w:tcPr>
            <w:tcW w:w="1010" w:type="dxa"/>
            <w:vMerge/>
            <w:shd w:val="clear" w:color="auto" w:fill="auto"/>
            <w:vAlign w:val="center"/>
          </w:tcPr>
          <w:p w14:paraId="32B3C747" w14:textId="77777777" w:rsidR="00B0100F" w:rsidRPr="0066243F" w:rsidRDefault="00B0100F">
            <w:pPr>
              <w:pStyle w:val="ad"/>
              <w:rPr>
                <w:sz w:val="21"/>
                <w:szCs w:val="21"/>
              </w:rPr>
            </w:pPr>
          </w:p>
        </w:tc>
        <w:tc>
          <w:tcPr>
            <w:tcW w:w="1924" w:type="dxa"/>
            <w:shd w:val="clear" w:color="auto" w:fill="auto"/>
            <w:vAlign w:val="center"/>
          </w:tcPr>
          <w:p w14:paraId="35F0BE85" w14:textId="77777777" w:rsidR="00B0100F" w:rsidRPr="0066243F" w:rsidRDefault="00DB1E55">
            <w:pPr>
              <w:pStyle w:val="ad"/>
              <w:rPr>
                <w:sz w:val="21"/>
                <w:szCs w:val="21"/>
              </w:rPr>
            </w:pPr>
            <w:r w:rsidRPr="0066243F">
              <w:rPr>
                <w:rFonts w:hAnsi="宋体" w:cs="宋体" w:hint="eastAsia"/>
                <w:sz w:val="21"/>
                <w:szCs w:val="21"/>
              </w:rPr>
              <w:t>入驻企业满意率</w:t>
            </w:r>
          </w:p>
        </w:tc>
        <w:tc>
          <w:tcPr>
            <w:tcW w:w="4472" w:type="dxa"/>
            <w:shd w:val="clear" w:color="auto" w:fill="auto"/>
            <w:vAlign w:val="center"/>
          </w:tcPr>
          <w:p w14:paraId="6FC9B1FB" w14:textId="77777777" w:rsidR="00B0100F" w:rsidRPr="0066243F" w:rsidRDefault="00DB1E55">
            <w:pPr>
              <w:pStyle w:val="ad"/>
              <w:rPr>
                <w:sz w:val="21"/>
                <w:szCs w:val="21"/>
              </w:rPr>
            </w:pPr>
            <w:r w:rsidRPr="0066243F">
              <w:rPr>
                <w:rFonts w:hint="eastAsia"/>
                <w:sz w:val="21"/>
                <w:szCs w:val="21"/>
              </w:rPr>
              <w:t>原标准内容</w:t>
            </w:r>
          </w:p>
        </w:tc>
      </w:tr>
      <w:tr w:rsidR="0066243F" w:rsidRPr="0066243F" w14:paraId="4F981ED0" w14:textId="77777777">
        <w:trPr>
          <w:jc w:val="center"/>
        </w:trPr>
        <w:tc>
          <w:tcPr>
            <w:tcW w:w="880" w:type="dxa"/>
            <w:vMerge w:val="restart"/>
            <w:shd w:val="clear" w:color="auto" w:fill="auto"/>
            <w:vAlign w:val="center"/>
          </w:tcPr>
          <w:p w14:paraId="38E76B8B" w14:textId="77777777" w:rsidR="00B0100F" w:rsidRPr="0066243F" w:rsidRDefault="00DB1E55">
            <w:pPr>
              <w:pStyle w:val="ad"/>
              <w:rPr>
                <w:b/>
                <w:sz w:val="21"/>
                <w:szCs w:val="21"/>
              </w:rPr>
            </w:pPr>
            <w:r w:rsidRPr="0066243F">
              <w:rPr>
                <w:rFonts w:hint="eastAsia"/>
                <w:b/>
                <w:sz w:val="21"/>
                <w:szCs w:val="21"/>
              </w:rPr>
              <w:t>社会贡献</w:t>
            </w:r>
          </w:p>
        </w:tc>
        <w:tc>
          <w:tcPr>
            <w:tcW w:w="1010" w:type="dxa"/>
            <w:vMerge w:val="restart"/>
            <w:shd w:val="clear" w:color="auto" w:fill="auto"/>
            <w:vAlign w:val="center"/>
          </w:tcPr>
          <w:p w14:paraId="211575E3" w14:textId="77777777" w:rsidR="00B0100F" w:rsidRPr="0066243F" w:rsidRDefault="00DB1E55">
            <w:pPr>
              <w:pStyle w:val="ad"/>
              <w:rPr>
                <w:sz w:val="21"/>
                <w:szCs w:val="21"/>
              </w:rPr>
            </w:pPr>
            <w:r w:rsidRPr="0066243F">
              <w:rPr>
                <w:rFonts w:hint="eastAsia"/>
                <w:sz w:val="21"/>
                <w:szCs w:val="21"/>
              </w:rPr>
              <w:t>经济贡献</w:t>
            </w:r>
          </w:p>
        </w:tc>
        <w:tc>
          <w:tcPr>
            <w:tcW w:w="1924" w:type="dxa"/>
            <w:shd w:val="clear" w:color="auto" w:fill="auto"/>
            <w:vAlign w:val="center"/>
          </w:tcPr>
          <w:p w14:paraId="4F583664" w14:textId="77777777" w:rsidR="00B0100F" w:rsidRPr="0066243F" w:rsidRDefault="00DB1E55">
            <w:pPr>
              <w:pStyle w:val="ad"/>
              <w:rPr>
                <w:sz w:val="21"/>
                <w:szCs w:val="21"/>
              </w:rPr>
            </w:pPr>
            <w:r w:rsidRPr="0066243F">
              <w:rPr>
                <w:rFonts w:hAnsi="宋体" w:cs="宋体" w:hint="eastAsia"/>
                <w:sz w:val="21"/>
                <w:szCs w:val="21"/>
              </w:rPr>
              <w:t>信息平台交易额占比</w:t>
            </w:r>
          </w:p>
        </w:tc>
        <w:tc>
          <w:tcPr>
            <w:tcW w:w="4472" w:type="dxa"/>
            <w:shd w:val="clear" w:color="auto" w:fill="auto"/>
            <w:vAlign w:val="center"/>
          </w:tcPr>
          <w:p w14:paraId="062B8BA0" w14:textId="77777777" w:rsidR="00B0100F" w:rsidRPr="0066243F" w:rsidRDefault="00DB1E55">
            <w:pPr>
              <w:pStyle w:val="ad"/>
              <w:rPr>
                <w:sz w:val="21"/>
                <w:szCs w:val="21"/>
              </w:rPr>
            </w:pPr>
            <w:r w:rsidRPr="0066243F">
              <w:rPr>
                <w:rFonts w:hint="eastAsia"/>
                <w:sz w:val="21"/>
                <w:szCs w:val="21"/>
              </w:rPr>
              <w:t>指标来源于GB/T 37102-2018《物流园区绩效指标体系》</w:t>
            </w:r>
          </w:p>
        </w:tc>
      </w:tr>
      <w:tr w:rsidR="0066243F" w:rsidRPr="0066243F" w14:paraId="2F2A40CB" w14:textId="77777777">
        <w:trPr>
          <w:jc w:val="center"/>
        </w:trPr>
        <w:tc>
          <w:tcPr>
            <w:tcW w:w="880" w:type="dxa"/>
            <w:vMerge/>
            <w:shd w:val="clear" w:color="auto" w:fill="auto"/>
            <w:vAlign w:val="center"/>
          </w:tcPr>
          <w:p w14:paraId="19E2F96A" w14:textId="77777777" w:rsidR="00B0100F" w:rsidRPr="0066243F" w:rsidRDefault="00B0100F">
            <w:pPr>
              <w:pStyle w:val="ad"/>
              <w:rPr>
                <w:sz w:val="21"/>
                <w:szCs w:val="21"/>
              </w:rPr>
            </w:pPr>
          </w:p>
        </w:tc>
        <w:tc>
          <w:tcPr>
            <w:tcW w:w="1010" w:type="dxa"/>
            <w:vMerge/>
            <w:shd w:val="clear" w:color="auto" w:fill="auto"/>
            <w:vAlign w:val="center"/>
          </w:tcPr>
          <w:p w14:paraId="338727E8" w14:textId="77777777" w:rsidR="00B0100F" w:rsidRPr="0066243F" w:rsidRDefault="00B0100F">
            <w:pPr>
              <w:pStyle w:val="ad"/>
              <w:rPr>
                <w:sz w:val="21"/>
                <w:szCs w:val="21"/>
              </w:rPr>
            </w:pPr>
          </w:p>
        </w:tc>
        <w:tc>
          <w:tcPr>
            <w:tcW w:w="1924" w:type="dxa"/>
            <w:shd w:val="clear" w:color="auto" w:fill="auto"/>
            <w:vAlign w:val="center"/>
          </w:tcPr>
          <w:p w14:paraId="6312C54C" w14:textId="77777777" w:rsidR="00B0100F" w:rsidRPr="0066243F" w:rsidRDefault="00DB1E55">
            <w:pPr>
              <w:pStyle w:val="ad"/>
              <w:rPr>
                <w:sz w:val="21"/>
                <w:szCs w:val="21"/>
              </w:rPr>
            </w:pPr>
            <w:r w:rsidRPr="0066243F">
              <w:rPr>
                <w:rFonts w:hAnsi="宋体" w:cs="宋体" w:hint="eastAsia"/>
                <w:sz w:val="21"/>
                <w:szCs w:val="21"/>
              </w:rPr>
              <w:t>投入产出率</w:t>
            </w:r>
          </w:p>
        </w:tc>
        <w:tc>
          <w:tcPr>
            <w:tcW w:w="4472" w:type="dxa"/>
            <w:shd w:val="clear" w:color="auto" w:fill="auto"/>
            <w:vAlign w:val="center"/>
          </w:tcPr>
          <w:p w14:paraId="6227E287" w14:textId="77777777" w:rsidR="00B0100F" w:rsidRPr="0066243F" w:rsidRDefault="00DB1E55">
            <w:pPr>
              <w:pStyle w:val="ad"/>
              <w:rPr>
                <w:sz w:val="21"/>
                <w:szCs w:val="21"/>
              </w:rPr>
            </w:pPr>
            <w:r w:rsidRPr="0066243F">
              <w:rPr>
                <w:rFonts w:hint="eastAsia"/>
                <w:sz w:val="21"/>
                <w:szCs w:val="21"/>
              </w:rPr>
              <w:t>参考GB/T 37102-2018《物流园区绩效指标体系》的“投入产出率”，本指标指的是物流园区运营管理机构的投入和产业，不包括物流企业的投入和产出</w:t>
            </w:r>
          </w:p>
        </w:tc>
      </w:tr>
      <w:tr w:rsidR="0066243F" w:rsidRPr="0066243F" w14:paraId="5C5E432B" w14:textId="77777777">
        <w:trPr>
          <w:jc w:val="center"/>
        </w:trPr>
        <w:tc>
          <w:tcPr>
            <w:tcW w:w="880" w:type="dxa"/>
            <w:vMerge/>
            <w:shd w:val="clear" w:color="auto" w:fill="auto"/>
            <w:vAlign w:val="center"/>
          </w:tcPr>
          <w:p w14:paraId="030466DE" w14:textId="77777777" w:rsidR="00B0100F" w:rsidRPr="0066243F" w:rsidRDefault="00B0100F">
            <w:pPr>
              <w:pStyle w:val="ad"/>
              <w:rPr>
                <w:sz w:val="21"/>
                <w:szCs w:val="21"/>
              </w:rPr>
            </w:pPr>
          </w:p>
        </w:tc>
        <w:tc>
          <w:tcPr>
            <w:tcW w:w="1010" w:type="dxa"/>
            <w:vMerge/>
            <w:shd w:val="clear" w:color="auto" w:fill="auto"/>
            <w:vAlign w:val="center"/>
          </w:tcPr>
          <w:p w14:paraId="5AEB1230" w14:textId="77777777" w:rsidR="00B0100F" w:rsidRPr="0066243F" w:rsidRDefault="00B0100F">
            <w:pPr>
              <w:pStyle w:val="ad"/>
              <w:rPr>
                <w:sz w:val="21"/>
                <w:szCs w:val="21"/>
              </w:rPr>
            </w:pPr>
          </w:p>
        </w:tc>
        <w:tc>
          <w:tcPr>
            <w:tcW w:w="1924" w:type="dxa"/>
            <w:shd w:val="clear" w:color="auto" w:fill="auto"/>
            <w:vAlign w:val="center"/>
          </w:tcPr>
          <w:p w14:paraId="0725967B" w14:textId="77777777" w:rsidR="00B0100F" w:rsidRPr="0066243F" w:rsidRDefault="00DB1E55">
            <w:pPr>
              <w:pStyle w:val="ad"/>
              <w:rPr>
                <w:sz w:val="21"/>
                <w:szCs w:val="21"/>
              </w:rPr>
            </w:pPr>
            <w:r w:rsidRPr="0066243F">
              <w:rPr>
                <w:rFonts w:hAnsi="宋体" w:cs="宋体" w:hint="eastAsia"/>
                <w:sz w:val="21"/>
                <w:szCs w:val="21"/>
              </w:rPr>
              <w:t>劳动生产率</w:t>
            </w:r>
          </w:p>
        </w:tc>
        <w:tc>
          <w:tcPr>
            <w:tcW w:w="4472" w:type="dxa"/>
            <w:shd w:val="clear" w:color="auto" w:fill="auto"/>
            <w:vAlign w:val="center"/>
          </w:tcPr>
          <w:p w14:paraId="480AAB66" w14:textId="77777777" w:rsidR="00B0100F" w:rsidRPr="0066243F" w:rsidRDefault="00DB1E55">
            <w:pPr>
              <w:pStyle w:val="ad"/>
              <w:rPr>
                <w:sz w:val="21"/>
                <w:szCs w:val="21"/>
              </w:rPr>
            </w:pPr>
            <w:r w:rsidRPr="0066243F">
              <w:rPr>
                <w:rFonts w:hint="eastAsia"/>
                <w:sz w:val="21"/>
                <w:szCs w:val="21"/>
              </w:rPr>
              <w:t>参考GB/T 37102-2018《物流园区绩效指标体系》的“劳动生产率”，本指标中</w:t>
            </w:r>
            <w:proofErr w:type="gramStart"/>
            <w:r w:rsidRPr="0066243F">
              <w:rPr>
                <w:rFonts w:hint="eastAsia"/>
                <w:sz w:val="21"/>
                <w:szCs w:val="21"/>
              </w:rPr>
              <w:t>的收指的</w:t>
            </w:r>
            <w:proofErr w:type="gramEnd"/>
            <w:r w:rsidRPr="0066243F">
              <w:rPr>
                <w:rFonts w:hint="eastAsia"/>
                <w:sz w:val="21"/>
                <w:szCs w:val="21"/>
              </w:rPr>
              <w:t>是园区运营管理机构的收入，不包括入驻企业的收入</w:t>
            </w:r>
          </w:p>
        </w:tc>
      </w:tr>
      <w:tr w:rsidR="0066243F" w:rsidRPr="0066243F" w14:paraId="5673936B" w14:textId="77777777">
        <w:trPr>
          <w:jc w:val="center"/>
        </w:trPr>
        <w:tc>
          <w:tcPr>
            <w:tcW w:w="880" w:type="dxa"/>
            <w:vMerge/>
            <w:shd w:val="clear" w:color="auto" w:fill="auto"/>
            <w:vAlign w:val="center"/>
          </w:tcPr>
          <w:p w14:paraId="27439DAB" w14:textId="77777777" w:rsidR="00B0100F" w:rsidRPr="0066243F" w:rsidRDefault="00B0100F">
            <w:pPr>
              <w:pStyle w:val="ad"/>
              <w:rPr>
                <w:sz w:val="21"/>
                <w:szCs w:val="21"/>
              </w:rPr>
            </w:pPr>
          </w:p>
        </w:tc>
        <w:tc>
          <w:tcPr>
            <w:tcW w:w="1010" w:type="dxa"/>
            <w:vMerge w:val="restart"/>
            <w:shd w:val="clear" w:color="auto" w:fill="auto"/>
            <w:vAlign w:val="center"/>
          </w:tcPr>
          <w:p w14:paraId="680462D0" w14:textId="77777777" w:rsidR="00B0100F" w:rsidRPr="0066243F" w:rsidRDefault="00DB1E55">
            <w:pPr>
              <w:pStyle w:val="ad"/>
              <w:rPr>
                <w:sz w:val="21"/>
                <w:szCs w:val="21"/>
              </w:rPr>
            </w:pPr>
            <w:r w:rsidRPr="0066243F">
              <w:rPr>
                <w:rFonts w:hint="eastAsia"/>
                <w:sz w:val="21"/>
                <w:szCs w:val="21"/>
              </w:rPr>
              <w:t>生态贡献</w:t>
            </w:r>
          </w:p>
        </w:tc>
        <w:tc>
          <w:tcPr>
            <w:tcW w:w="1924" w:type="dxa"/>
            <w:shd w:val="clear" w:color="auto" w:fill="auto"/>
            <w:vAlign w:val="center"/>
          </w:tcPr>
          <w:p w14:paraId="0B4FC086" w14:textId="77777777" w:rsidR="00B0100F" w:rsidRPr="0066243F" w:rsidRDefault="00DB1E55">
            <w:pPr>
              <w:pStyle w:val="ad"/>
              <w:rPr>
                <w:sz w:val="21"/>
                <w:szCs w:val="21"/>
              </w:rPr>
            </w:pPr>
            <w:r w:rsidRPr="0066243F">
              <w:rPr>
                <w:rFonts w:hAnsi="宋体" w:cs="宋体" w:hint="eastAsia"/>
                <w:sz w:val="21"/>
                <w:szCs w:val="21"/>
              </w:rPr>
              <w:t>绿色建筑覆盖率</w:t>
            </w:r>
          </w:p>
        </w:tc>
        <w:tc>
          <w:tcPr>
            <w:tcW w:w="4472" w:type="dxa"/>
            <w:shd w:val="clear" w:color="auto" w:fill="auto"/>
            <w:vAlign w:val="center"/>
          </w:tcPr>
          <w:p w14:paraId="0D998AEE" w14:textId="77777777" w:rsidR="00B0100F" w:rsidRPr="0066243F" w:rsidRDefault="00DB1E55">
            <w:pPr>
              <w:pStyle w:val="ad"/>
              <w:rPr>
                <w:sz w:val="21"/>
                <w:szCs w:val="21"/>
              </w:rPr>
            </w:pPr>
            <w:r w:rsidRPr="0066243F">
              <w:rPr>
                <w:rFonts w:hint="eastAsia"/>
                <w:sz w:val="21"/>
                <w:szCs w:val="21"/>
              </w:rPr>
              <w:t>指标来源于GB/T 37102-2018《物流园区绩效指标体系》</w:t>
            </w:r>
          </w:p>
        </w:tc>
      </w:tr>
      <w:tr w:rsidR="0066243F" w:rsidRPr="0066243F" w14:paraId="253999DE" w14:textId="77777777">
        <w:trPr>
          <w:jc w:val="center"/>
        </w:trPr>
        <w:tc>
          <w:tcPr>
            <w:tcW w:w="880" w:type="dxa"/>
            <w:vMerge/>
            <w:shd w:val="clear" w:color="auto" w:fill="auto"/>
            <w:vAlign w:val="center"/>
          </w:tcPr>
          <w:p w14:paraId="2AEB4A3C" w14:textId="77777777" w:rsidR="00B0100F" w:rsidRPr="0066243F" w:rsidRDefault="00B0100F">
            <w:pPr>
              <w:pStyle w:val="ad"/>
              <w:rPr>
                <w:sz w:val="21"/>
                <w:szCs w:val="21"/>
              </w:rPr>
            </w:pPr>
          </w:p>
        </w:tc>
        <w:tc>
          <w:tcPr>
            <w:tcW w:w="1010" w:type="dxa"/>
            <w:vMerge/>
            <w:shd w:val="clear" w:color="auto" w:fill="auto"/>
            <w:vAlign w:val="center"/>
          </w:tcPr>
          <w:p w14:paraId="1F8BBBE3" w14:textId="77777777" w:rsidR="00B0100F" w:rsidRPr="0066243F" w:rsidRDefault="00B0100F">
            <w:pPr>
              <w:pStyle w:val="ad"/>
              <w:rPr>
                <w:sz w:val="21"/>
                <w:szCs w:val="21"/>
              </w:rPr>
            </w:pPr>
          </w:p>
        </w:tc>
        <w:tc>
          <w:tcPr>
            <w:tcW w:w="1924" w:type="dxa"/>
            <w:shd w:val="clear" w:color="auto" w:fill="auto"/>
            <w:vAlign w:val="center"/>
          </w:tcPr>
          <w:p w14:paraId="4EB3B002" w14:textId="77777777" w:rsidR="00B0100F" w:rsidRPr="0066243F" w:rsidRDefault="00DB1E55">
            <w:pPr>
              <w:pStyle w:val="ad"/>
              <w:rPr>
                <w:sz w:val="21"/>
                <w:szCs w:val="21"/>
              </w:rPr>
            </w:pPr>
            <w:r w:rsidRPr="0066243F">
              <w:rPr>
                <w:rFonts w:hAnsi="宋体" w:cs="宋体" w:hint="eastAsia"/>
                <w:sz w:val="21"/>
                <w:szCs w:val="21"/>
              </w:rPr>
              <w:t>年度可再生能源使用量（度）</w:t>
            </w:r>
          </w:p>
        </w:tc>
        <w:tc>
          <w:tcPr>
            <w:tcW w:w="4472" w:type="dxa"/>
            <w:shd w:val="clear" w:color="auto" w:fill="auto"/>
            <w:vAlign w:val="center"/>
          </w:tcPr>
          <w:p w14:paraId="5E740D93" w14:textId="77777777" w:rsidR="00B0100F" w:rsidRPr="0066243F" w:rsidRDefault="00DB1E55">
            <w:pPr>
              <w:pStyle w:val="ad"/>
              <w:rPr>
                <w:sz w:val="21"/>
                <w:szCs w:val="21"/>
              </w:rPr>
            </w:pPr>
            <w:r w:rsidRPr="0066243F">
              <w:rPr>
                <w:rFonts w:hint="eastAsia"/>
                <w:sz w:val="21"/>
                <w:szCs w:val="21"/>
              </w:rPr>
              <w:t>指标来源于GB/T 37102-2018《物流园区绩效指标体系》</w:t>
            </w:r>
          </w:p>
        </w:tc>
      </w:tr>
    </w:tbl>
    <w:p w14:paraId="2DD0AED8" w14:textId="77777777" w:rsidR="00B0100F" w:rsidRPr="0066243F" w:rsidRDefault="00DB1E55">
      <w:pPr>
        <w:ind w:firstLineChars="200" w:firstLine="643"/>
        <w:rPr>
          <w:rFonts w:ascii="楷体" w:eastAsia="楷体" w:hAnsi="楷体" w:cs="楷体"/>
          <w:b/>
          <w:sz w:val="32"/>
          <w:szCs w:val="32"/>
        </w:rPr>
      </w:pPr>
      <w:r w:rsidRPr="0066243F">
        <w:rPr>
          <w:rFonts w:hint="eastAsia"/>
          <w:b/>
          <w:sz w:val="32"/>
          <w:szCs w:val="32"/>
        </w:rPr>
        <w:t>（三）修订前后技术内容对比</w:t>
      </w:r>
    </w:p>
    <w:p w14:paraId="39D05C1A" w14:textId="77777777" w:rsidR="00B0100F" w:rsidRPr="0066243F" w:rsidRDefault="00DB1E55" w:rsidP="008C3A48">
      <w:pPr>
        <w:ind w:firstLineChars="200" w:firstLine="560"/>
        <w:rPr>
          <w:sz w:val="28"/>
          <w:szCs w:val="28"/>
        </w:rPr>
      </w:pPr>
      <w:r w:rsidRPr="0066243F">
        <w:rPr>
          <w:rFonts w:hint="eastAsia"/>
          <w:sz w:val="28"/>
          <w:szCs w:val="28"/>
        </w:rPr>
        <w:t>本文件与</w:t>
      </w:r>
      <w:r w:rsidRPr="0066243F">
        <w:rPr>
          <w:sz w:val="28"/>
          <w:szCs w:val="28"/>
        </w:rPr>
        <w:t>GB/T 30334-2013</w:t>
      </w:r>
      <w:r w:rsidRPr="0066243F">
        <w:rPr>
          <w:rFonts w:hint="eastAsia"/>
          <w:sz w:val="28"/>
          <w:szCs w:val="28"/>
        </w:rPr>
        <w:t>相比，除结构调整和编辑性修改外，主要技术变化如下：</w:t>
      </w:r>
      <w:r w:rsidRPr="0066243F">
        <w:rPr>
          <w:sz w:val="28"/>
          <w:szCs w:val="28"/>
        </w:rPr>
        <w:t xml:space="preserve"> </w:t>
      </w:r>
    </w:p>
    <w:p w14:paraId="0D6A2893" w14:textId="77777777" w:rsidR="003A5956" w:rsidRPr="0066243F" w:rsidRDefault="003A5956" w:rsidP="003A5956">
      <w:pPr>
        <w:ind w:firstLineChars="200" w:firstLine="560"/>
        <w:rPr>
          <w:sz w:val="28"/>
          <w:szCs w:val="28"/>
        </w:rPr>
      </w:pPr>
      <w:bookmarkStart w:id="4" w:name="_Hlk141706598"/>
      <w:r w:rsidRPr="0066243F">
        <w:rPr>
          <w:rFonts w:hint="eastAsia"/>
          <w:sz w:val="28"/>
          <w:szCs w:val="28"/>
        </w:rPr>
        <w:t>更改了范围中标准的适用范围（见第</w:t>
      </w:r>
      <w:r w:rsidRPr="0066243F">
        <w:rPr>
          <w:rFonts w:hint="eastAsia"/>
          <w:sz w:val="28"/>
          <w:szCs w:val="28"/>
        </w:rPr>
        <w:t>1</w:t>
      </w:r>
      <w:r w:rsidRPr="0066243F">
        <w:rPr>
          <w:rFonts w:hint="eastAsia"/>
          <w:sz w:val="28"/>
          <w:szCs w:val="28"/>
        </w:rPr>
        <w:t>章，</w:t>
      </w:r>
      <w:r w:rsidRPr="0066243F">
        <w:rPr>
          <w:rFonts w:hint="eastAsia"/>
          <w:sz w:val="28"/>
          <w:szCs w:val="28"/>
        </w:rPr>
        <w:t>2</w:t>
      </w:r>
      <w:r w:rsidRPr="0066243F">
        <w:rPr>
          <w:sz w:val="28"/>
          <w:szCs w:val="28"/>
        </w:rPr>
        <w:t>013</w:t>
      </w:r>
      <w:r w:rsidRPr="0066243F">
        <w:rPr>
          <w:rFonts w:hint="eastAsia"/>
          <w:sz w:val="28"/>
          <w:szCs w:val="28"/>
        </w:rPr>
        <w:t>版的第</w:t>
      </w:r>
      <w:r w:rsidRPr="0066243F">
        <w:rPr>
          <w:rFonts w:hint="eastAsia"/>
          <w:sz w:val="28"/>
          <w:szCs w:val="28"/>
        </w:rPr>
        <w:t>1</w:t>
      </w:r>
      <w:r w:rsidRPr="0066243F">
        <w:rPr>
          <w:rFonts w:hint="eastAsia"/>
          <w:sz w:val="28"/>
          <w:szCs w:val="28"/>
        </w:rPr>
        <w:t>章）；</w:t>
      </w:r>
      <w:bookmarkEnd w:id="4"/>
    </w:p>
    <w:p w14:paraId="3CA34A4C" w14:textId="77777777" w:rsidR="003A5956" w:rsidRPr="0066243F" w:rsidRDefault="003A5956" w:rsidP="003A5956">
      <w:pPr>
        <w:ind w:firstLineChars="200" w:firstLine="560"/>
        <w:rPr>
          <w:sz w:val="28"/>
          <w:szCs w:val="28"/>
        </w:rPr>
      </w:pPr>
      <w:r w:rsidRPr="0066243F">
        <w:rPr>
          <w:rFonts w:hint="eastAsia"/>
          <w:sz w:val="28"/>
          <w:szCs w:val="28"/>
        </w:rPr>
        <w:t>删除了规范性引用文件中的“</w:t>
      </w:r>
      <w:r w:rsidRPr="0066243F">
        <w:rPr>
          <w:rFonts w:hint="eastAsia"/>
          <w:sz w:val="28"/>
          <w:szCs w:val="28"/>
        </w:rPr>
        <w:t xml:space="preserve">JT/T 402 </w:t>
      </w:r>
      <w:r w:rsidRPr="0066243F">
        <w:rPr>
          <w:rFonts w:hint="eastAsia"/>
          <w:sz w:val="28"/>
          <w:szCs w:val="28"/>
        </w:rPr>
        <w:t>汽车货运站（场）级别划分和建设要求”（见</w:t>
      </w:r>
      <w:r w:rsidRPr="0066243F">
        <w:rPr>
          <w:rFonts w:hint="eastAsia"/>
          <w:sz w:val="28"/>
          <w:szCs w:val="28"/>
        </w:rPr>
        <w:t>2013</w:t>
      </w:r>
      <w:r w:rsidRPr="0066243F">
        <w:rPr>
          <w:rFonts w:hint="eastAsia"/>
          <w:sz w:val="28"/>
          <w:szCs w:val="28"/>
        </w:rPr>
        <w:t>年版的第</w:t>
      </w:r>
      <w:r w:rsidRPr="0066243F">
        <w:rPr>
          <w:rFonts w:hint="eastAsia"/>
          <w:sz w:val="28"/>
          <w:szCs w:val="28"/>
        </w:rPr>
        <w:t>2</w:t>
      </w:r>
      <w:r w:rsidRPr="0066243F">
        <w:rPr>
          <w:rFonts w:hint="eastAsia"/>
          <w:sz w:val="28"/>
          <w:szCs w:val="28"/>
        </w:rPr>
        <w:t>章）；</w:t>
      </w:r>
    </w:p>
    <w:p w14:paraId="5F66169B" w14:textId="77777777" w:rsidR="003A5956" w:rsidRPr="0066243F" w:rsidRDefault="003A5956" w:rsidP="003A5956">
      <w:pPr>
        <w:ind w:firstLineChars="200" w:firstLine="560"/>
        <w:rPr>
          <w:sz w:val="28"/>
          <w:szCs w:val="28"/>
        </w:rPr>
      </w:pPr>
      <w:r w:rsidRPr="0066243F">
        <w:rPr>
          <w:rFonts w:hint="eastAsia"/>
          <w:sz w:val="28"/>
          <w:szCs w:val="28"/>
        </w:rPr>
        <w:t>增加了规范性引用文件的“</w:t>
      </w:r>
      <w:r w:rsidRPr="0066243F">
        <w:rPr>
          <w:rFonts w:hint="eastAsia"/>
          <w:sz w:val="28"/>
          <w:szCs w:val="28"/>
        </w:rPr>
        <w:t>GB 51157</w:t>
      </w:r>
      <w:r w:rsidRPr="0066243F">
        <w:rPr>
          <w:sz w:val="28"/>
          <w:szCs w:val="28"/>
        </w:rPr>
        <w:t xml:space="preserve"> </w:t>
      </w:r>
      <w:r w:rsidRPr="0066243F">
        <w:rPr>
          <w:rFonts w:hint="eastAsia"/>
          <w:sz w:val="28"/>
          <w:szCs w:val="28"/>
        </w:rPr>
        <w:t>物流建筑设计规范”（见第</w:t>
      </w:r>
      <w:r w:rsidRPr="0066243F">
        <w:rPr>
          <w:rFonts w:hint="eastAsia"/>
          <w:sz w:val="28"/>
          <w:szCs w:val="28"/>
        </w:rPr>
        <w:t>2</w:t>
      </w:r>
      <w:r w:rsidRPr="0066243F">
        <w:rPr>
          <w:rFonts w:hint="eastAsia"/>
          <w:sz w:val="28"/>
          <w:szCs w:val="28"/>
        </w:rPr>
        <w:t>章）；</w:t>
      </w:r>
    </w:p>
    <w:p w14:paraId="6A7E1FB5" w14:textId="77777777" w:rsidR="003A5956" w:rsidRPr="0066243F" w:rsidRDefault="003A5956" w:rsidP="003A5956">
      <w:pPr>
        <w:ind w:firstLineChars="200" w:firstLine="560"/>
        <w:rPr>
          <w:sz w:val="28"/>
          <w:szCs w:val="28"/>
        </w:rPr>
      </w:pPr>
      <w:r w:rsidRPr="0066243F">
        <w:rPr>
          <w:rFonts w:hint="eastAsia"/>
          <w:sz w:val="28"/>
          <w:szCs w:val="28"/>
        </w:rPr>
        <w:t>更改了“物流园区”、“物流公共信息平台”的定义（见</w:t>
      </w:r>
      <w:r w:rsidRPr="0066243F">
        <w:rPr>
          <w:rFonts w:hint="eastAsia"/>
          <w:sz w:val="28"/>
          <w:szCs w:val="28"/>
        </w:rPr>
        <w:t>3.1</w:t>
      </w:r>
      <w:r w:rsidRPr="0066243F">
        <w:rPr>
          <w:rFonts w:hint="eastAsia"/>
          <w:sz w:val="28"/>
          <w:szCs w:val="28"/>
        </w:rPr>
        <w:t>、</w:t>
      </w:r>
      <w:r w:rsidRPr="0066243F">
        <w:rPr>
          <w:rFonts w:hint="eastAsia"/>
          <w:sz w:val="28"/>
          <w:szCs w:val="28"/>
        </w:rPr>
        <w:t>3.2</w:t>
      </w:r>
      <w:r w:rsidRPr="0066243F">
        <w:rPr>
          <w:rFonts w:hint="eastAsia"/>
          <w:sz w:val="28"/>
          <w:szCs w:val="28"/>
        </w:rPr>
        <w:t>，</w:t>
      </w:r>
      <w:r w:rsidRPr="0066243F">
        <w:rPr>
          <w:rFonts w:hint="eastAsia"/>
          <w:sz w:val="28"/>
          <w:szCs w:val="28"/>
        </w:rPr>
        <w:t>2013</w:t>
      </w:r>
      <w:r w:rsidRPr="0066243F">
        <w:rPr>
          <w:rFonts w:hint="eastAsia"/>
          <w:sz w:val="28"/>
          <w:szCs w:val="28"/>
        </w:rPr>
        <w:t>年版的</w:t>
      </w:r>
      <w:r w:rsidRPr="0066243F">
        <w:rPr>
          <w:rFonts w:hint="eastAsia"/>
          <w:sz w:val="28"/>
          <w:szCs w:val="28"/>
        </w:rPr>
        <w:t>3.1</w:t>
      </w:r>
      <w:r w:rsidRPr="0066243F">
        <w:rPr>
          <w:rFonts w:hint="eastAsia"/>
          <w:sz w:val="28"/>
          <w:szCs w:val="28"/>
        </w:rPr>
        <w:t>、</w:t>
      </w:r>
      <w:r w:rsidRPr="0066243F">
        <w:rPr>
          <w:rFonts w:hint="eastAsia"/>
          <w:sz w:val="28"/>
          <w:szCs w:val="28"/>
        </w:rPr>
        <w:t>3.2</w:t>
      </w:r>
      <w:r w:rsidRPr="0066243F">
        <w:rPr>
          <w:rFonts w:hint="eastAsia"/>
          <w:sz w:val="28"/>
          <w:szCs w:val="28"/>
        </w:rPr>
        <w:t>）；</w:t>
      </w:r>
    </w:p>
    <w:p w14:paraId="03935613" w14:textId="77777777" w:rsidR="003A5956" w:rsidRPr="0066243F" w:rsidRDefault="003A5956" w:rsidP="003A5956">
      <w:pPr>
        <w:ind w:firstLineChars="200" w:firstLine="560"/>
        <w:rPr>
          <w:sz w:val="28"/>
          <w:szCs w:val="28"/>
        </w:rPr>
      </w:pPr>
      <w:r w:rsidRPr="0066243F">
        <w:rPr>
          <w:rFonts w:hint="eastAsia"/>
          <w:sz w:val="28"/>
          <w:szCs w:val="28"/>
        </w:rPr>
        <w:t>删除了“物流运营面积”的定义（见</w:t>
      </w:r>
      <w:r w:rsidRPr="0066243F">
        <w:rPr>
          <w:rFonts w:hint="eastAsia"/>
          <w:sz w:val="28"/>
          <w:szCs w:val="28"/>
        </w:rPr>
        <w:t>2013</w:t>
      </w:r>
      <w:r w:rsidRPr="0066243F">
        <w:rPr>
          <w:rFonts w:hint="eastAsia"/>
          <w:sz w:val="28"/>
          <w:szCs w:val="28"/>
        </w:rPr>
        <w:t>年版的</w:t>
      </w:r>
      <w:r w:rsidRPr="0066243F">
        <w:rPr>
          <w:rFonts w:hint="eastAsia"/>
          <w:sz w:val="28"/>
          <w:szCs w:val="28"/>
        </w:rPr>
        <w:t>3.3</w:t>
      </w:r>
      <w:r w:rsidRPr="0066243F">
        <w:rPr>
          <w:rFonts w:hint="eastAsia"/>
          <w:sz w:val="28"/>
          <w:szCs w:val="28"/>
        </w:rPr>
        <w:t>）；</w:t>
      </w:r>
    </w:p>
    <w:p w14:paraId="4659B8EB" w14:textId="77777777" w:rsidR="003A5956" w:rsidRPr="0066243F" w:rsidRDefault="003A5956" w:rsidP="003A5956">
      <w:pPr>
        <w:ind w:firstLineChars="200" w:firstLine="560"/>
        <w:rPr>
          <w:sz w:val="28"/>
          <w:szCs w:val="28"/>
        </w:rPr>
      </w:pPr>
      <w:r w:rsidRPr="0066243F">
        <w:rPr>
          <w:rFonts w:hint="eastAsia"/>
          <w:sz w:val="28"/>
          <w:szCs w:val="28"/>
        </w:rPr>
        <w:t>增加了关于物流园区与区域内产业配套联动和深度融合，与区域产业及产业链上下游协调发展的要求（见</w:t>
      </w:r>
      <w:r w:rsidRPr="0066243F">
        <w:rPr>
          <w:rFonts w:hint="eastAsia"/>
          <w:sz w:val="28"/>
          <w:szCs w:val="28"/>
        </w:rPr>
        <w:t>4.2</w:t>
      </w:r>
      <w:r w:rsidRPr="0066243F">
        <w:rPr>
          <w:rFonts w:hint="eastAsia"/>
          <w:sz w:val="28"/>
          <w:szCs w:val="28"/>
        </w:rPr>
        <w:t>）；</w:t>
      </w:r>
    </w:p>
    <w:p w14:paraId="7B17FB0A" w14:textId="77777777" w:rsidR="003A5956" w:rsidRPr="0066243F" w:rsidRDefault="003A5956" w:rsidP="003A5956">
      <w:pPr>
        <w:ind w:firstLineChars="200" w:firstLine="560"/>
        <w:rPr>
          <w:sz w:val="28"/>
          <w:szCs w:val="28"/>
        </w:rPr>
      </w:pPr>
      <w:r w:rsidRPr="0066243F">
        <w:rPr>
          <w:rFonts w:hint="eastAsia"/>
          <w:sz w:val="28"/>
          <w:szCs w:val="28"/>
        </w:rPr>
        <w:t>更改了“管理要求”的内容（见</w:t>
      </w:r>
      <w:r w:rsidRPr="0066243F">
        <w:rPr>
          <w:rFonts w:hint="eastAsia"/>
          <w:sz w:val="28"/>
          <w:szCs w:val="28"/>
        </w:rPr>
        <w:t>5.2</w:t>
      </w:r>
      <w:r w:rsidRPr="0066243F">
        <w:rPr>
          <w:rFonts w:hint="eastAsia"/>
          <w:sz w:val="28"/>
          <w:szCs w:val="28"/>
        </w:rPr>
        <w:t>，</w:t>
      </w:r>
      <w:r w:rsidRPr="0066243F">
        <w:rPr>
          <w:rFonts w:hint="eastAsia"/>
          <w:sz w:val="28"/>
          <w:szCs w:val="28"/>
        </w:rPr>
        <w:t>2013</w:t>
      </w:r>
      <w:r w:rsidRPr="0066243F">
        <w:rPr>
          <w:rFonts w:hint="eastAsia"/>
          <w:sz w:val="28"/>
          <w:szCs w:val="28"/>
        </w:rPr>
        <w:t>年版的</w:t>
      </w:r>
      <w:r w:rsidRPr="0066243F">
        <w:rPr>
          <w:rFonts w:hint="eastAsia"/>
          <w:sz w:val="28"/>
          <w:szCs w:val="28"/>
        </w:rPr>
        <w:t>5</w:t>
      </w:r>
      <w:r w:rsidRPr="0066243F">
        <w:rPr>
          <w:sz w:val="28"/>
          <w:szCs w:val="28"/>
        </w:rPr>
        <w:t>.2</w:t>
      </w:r>
      <w:r w:rsidRPr="0066243F">
        <w:rPr>
          <w:rFonts w:hint="eastAsia"/>
          <w:sz w:val="28"/>
          <w:szCs w:val="28"/>
        </w:rPr>
        <w:t>）；</w:t>
      </w:r>
    </w:p>
    <w:p w14:paraId="6206AF82" w14:textId="77777777" w:rsidR="003A5956" w:rsidRPr="0066243F" w:rsidRDefault="003A5956" w:rsidP="003A5956">
      <w:pPr>
        <w:ind w:firstLineChars="200" w:firstLine="560"/>
        <w:rPr>
          <w:sz w:val="28"/>
          <w:szCs w:val="28"/>
        </w:rPr>
      </w:pPr>
      <w:r w:rsidRPr="0066243F">
        <w:rPr>
          <w:rFonts w:hint="eastAsia"/>
          <w:sz w:val="28"/>
          <w:szCs w:val="28"/>
        </w:rPr>
        <w:t>删除了关于服务人员应具备良好的职业素养的要求（见</w:t>
      </w:r>
      <w:r w:rsidRPr="0066243F">
        <w:rPr>
          <w:rFonts w:hint="eastAsia"/>
          <w:sz w:val="28"/>
          <w:szCs w:val="28"/>
        </w:rPr>
        <w:t>2</w:t>
      </w:r>
      <w:r w:rsidRPr="0066243F">
        <w:rPr>
          <w:sz w:val="28"/>
          <w:szCs w:val="28"/>
        </w:rPr>
        <w:t>013</w:t>
      </w:r>
      <w:r w:rsidRPr="0066243F">
        <w:rPr>
          <w:rFonts w:hint="eastAsia"/>
          <w:sz w:val="28"/>
          <w:szCs w:val="28"/>
        </w:rPr>
        <w:t>版的</w:t>
      </w:r>
      <w:r w:rsidRPr="0066243F">
        <w:rPr>
          <w:rFonts w:hint="eastAsia"/>
          <w:sz w:val="28"/>
          <w:szCs w:val="28"/>
        </w:rPr>
        <w:t>5</w:t>
      </w:r>
      <w:r w:rsidRPr="0066243F">
        <w:rPr>
          <w:sz w:val="28"/>
          <w:szCs w:val="28"/>
        </w:rPr>
        <w:t>.3.3</w:t>
      </w:r>
      <w:r w:rsidRPr="0066243F">
        <w:rPr>
          <w:rFonts w:hint="eastAsia"/>
          <w:sz w:val="28"/>
          <w:szCs w:val="28"/>
        </w:rPr>
        <w:t>）；</w:t>
      </w:r>
    </w:p>
    <w:p w14:paraId="3587F840" w14:textId="77777777" w:rsidR="003A5956" w:rsidRPr="0066243F" w:rsidRDefault="003A5956" w:rsidP="003A5956">
      <w:pPr>
        <w:ind w:firstLineChars="200" w:firstLine="560"/>
        <w:rPr>
          <w:sz w:val="28"/>
          <w:szCs w:val="28"/>
        </w:rPr>
      </w:pPr>
      <w:r w:rsidRPr="0066243F">
        <w:rPr>
          <w:rFonts w:hint="eastAsia"/>
          <w:sz w:val="28"/>
          <w:szCs w:val="28"/>
        </w:rPr>
        <w:t>更改了“设施设备”的内容（见</w:t>
      </w:r>
      <w:r w:rsidRPr="0066243F">
        <w:rPr>
          <w:rFonts w:hint="eastAsia"/>
          <w:sz w:val="28"/>
          <w:szCs w:val="28"/>
        </w:rPr>
        <w:t>5</w:t>
      </w:r>
      <w:r w:rsidRPr="0066243F">
        <w:rPr>
          <w:sz w:val="28"/>
          <w:szCs w:val="28"/>
        </w:rPr>
        <w:t>.4</w:t>
      </w:r>
      <w:r w:rsidRPr="0066243F">
        <w:rPr>
          <w:rFonts w:hint="eastAsia"/>
          <w:sz w:val="28"/>
          <w:szCs w:val="28"/>
        </w:rPr>
        <w:t>，</w:t>
      </w:r>
      <w:r w:rsidRPr="0066243F">
        <w:rPr>
          <w:rFonts w:hint="eastAsia"/>
          <w:sz w:val="28"/>
          <w:szCs w:val="28"/>
        </w:rPr>
        <w:t>2</w:t>
      </w:r>
      <w:r w:rsidRPr="0066243F">
        <w:rPr>
          <w:sz w:val="28"/>
          <w:szCs w:val="28"/>
        </w:rPr>
        <w:t>013</w:t>
      </w:r>
      <w:r w:rsidRPr="0066243F">
        <w:rPr>
          <w:rFonts w:hint="eastAsia"/>
          <w:sz w:val="28"/>
          <w:szCs w:val="28"/>
        </w:rPr>
        <w:t>版的</w:t>
      </w:r>
      <w:r w:rsidRPr="0066243F">
        <w:rPr>
          <w:rFonts w:hint="eastAsia"/>
          <w:sz w:val="28"/>
          <w:szCs w:val="28"/>
        </w:rPr>
        <w:t>5</w:t>
      </w:r>
      <w:r w:rsidRPr="0066243F">
        <w:rPr>
          <w:sz w:val="28"/>
          <w:szCs w:val="28"/>
        </w:rPr>
        <w:t>.4</w:t>
      </w:r>
      <w:r w:rsidRPr="0066243F">
        <w:rPr>
          <w:rFonts w:hint="eastAsia"/>
          <w:sz w:val="28"/>
          <w:szCs w:val="28"/>
        </w:rPr>
        <w:t>）；</w:t>
      </w:r>
    </w:p>
    <w:p w14:paraId="3C4B89EA" w14:textId="77777777" w:rsidR="003A5956" w:rsidRPr="0066243F" w:rsidRDefault="003A5956" w:rsidP="003A5956">
      <w:pPr>
        <w:ind w:firstLineChars="200" w:firstLine="560"/>
        <w:rPr>
          <w:sz w:val="28"/>
          <w:szCs w:val="28"/>
        </w:rPr>
      </w:pPr>
      <w:r w:rsidRPr="0066243F">
        <w:rPr>
          <w:rFonts w:hint="eastAsia"/>
          <w:sz w:val="28"/>
          <w:szCs w:val="28"/>
        </w:rPr>
        <w:t>增加了“信息平台”的内容（见</w:t>
      </w:r>
      <w:r w:rsidRPr="0066243F">
        <w:rPr>
          <w:rFonts w:hint="eastAsia"/>
          <w:sz w:val="28"/>
          <w:szCs w:val="28"/>
        </w:rPr>
        <w:t>5</w:t>
      </w:r>
      <w:r w:rsidRPr="0066243F">
        <w:rPr>
          <w:sz w:val="28"/>
          <w:szCs w:val="28"/>
        </w:rPr>
        <w:t>.5</w:t>
      </w:r>
      <w:r w:rsidRPr="0066243F">
        <w:rPr>
          <w:rFonts w:hint="eastAsia"/>
          <w:sz w:val="28"/>
          <w:szCs w:val="28"/>
        </w:rPr>
        <w:t>）；</w:t>
      </w:r>
    </w:p>
    <w:p w14:paraId="38F6A79B" w14:textId="77777777" w:rsidR="003A5956" w:rsidRPr="0066243F" w:rsidRDefault="003A5956" w:rsidP="003A5956">
      <w:pPr>
        <w:ind w:firstLineChars="200" w:firstLine="560"/>
        <w:rPr>
          <w:sz w:val="28"/>
          <w:szCs w:val="28"/>
        </w:rPr>
      </w:pPr>
      <w:r w:rsidRPr="0066243F">
        <w:rPr>
          <w:rFonts w:hint="eastAsia"/>
          <w:sz w:val="28"/>
          <w:szCs w:val="28"/>
        </w:rPr>
        <w:t>更改了第</w:t>
      </w:r>
      <w:r w:rsidRPr="0066243F">
        <w:rPr>
          <w:rFonts w:hint="eastAsia"/>
          <w:sz w:val="28"/>
          <w:szCs w:val="28"/>
        </w:rPr>
        <w:t>6</w:t>
      </w:r>
      <w:r w:rsidRPr="0066243F">
        <w:rPr>
          <w:rFonts w:hint="eastAsia"/>
          <w:sz w:val="28"/>
          <w:szCs w:val="28"/>
        </w:rPr>
        <w:t>章，增加了“</w:t>
      </w:r>
      <w:r w:rsidRPr="0066243F">
        <w:rPr>
          <w:rFonts w:hint="eastAsia"/>
          <w:sz w:val="28"/>
          <w:szCs w:val="28"/>
        </w:rPr>
        <w:t>6</w:t>
      </w:r>
      <w:r w:rsidRPr="0066243F">
        <w:rPr>
          <w:sz w:val="28"/>
          <w:szCs w:val="28"/>
        </w:rPr>
        <w:t>.1</w:t>
      </w:r>
      <w:r w:rsidRPr="0066243F">
        <w:rPr>
          <w:rFonts w:hint="eastAsia"/>
          <w:sz w:val="28"/>
          <w:szCs w:val="28"/>
        </w:rPr>
        <w:t>基本服务”、“</w:t>
      </w:r>
      <w:r w:rsidRPr="0066243F">
        <w:rPr>
          <w:rFonts w:hint="eastAsia"/>
          <w:sz w:val="28"/>
          <w:szCs w:val="28"/>
        </w:rPr>
        <w:t>6</w:t>
      </w:r>
      <w:r w:rsidRPr="0066243F">
        <w:rPr>
          <w:sz w:val="28"/>
          <w:szCs w:val="28"/>
        </w:rPr>
        <w:t>.2</w:t>
      </w:r>
      <w:r w:rsidRPr="0066243F">
        <w:rPr>
          <w:rFonts w:hint="eastAsia"/>
          <w:sz w:val="28"/>
          <w:szCs w:val="28"/>
        </w:rPr>
        <w:t>政务服务”、“</w:t>
      </w:r>
      <w:r w:rsidRPr="0066243F">
        <w:rPr>
          <w:rFonts w:hint="eastAsia"/>
          <w:sz w:val="28"/>
          <w:szCs w:val="28"/>
        </w:rPr>
        <w:t>6</w:t>
      </w:r>
      <w:r w:rsidRPr="0066243F">
        <w:rPr>
          <w:sz w:val="28"/>
          <w:szCs w:val="28"/>
        </w:rPr>
        <w:t>.3</w:t>
      </w:r>
      <w:r w:rsidRPr="0066243F">
        <w:rPr>
          <w:rFonts w:hint="eastAsia"/>
          <w:sz w:val="28"/>
          <w:szCs w:val="28"/>
        </w:rPr>
        <w:t>商务服务”（见</w:t>
      </w:r>
      <w:r w:rsidRPr="0066243F">
        <w:rPr>
          <w:rFonts w:hint="eastAsia"/>
          <w:sz w:val="28"/>
          <w:szCs w:val="28"/>
        </w:rPr>
        <w:t>6</w:t>
      </w:r>
      <w:r w:rsidRPr="0066243F">
        <w:rPr>
          <w:sz w:val="28"/>
          <w:szCs w:val="28"/>
        </w:rPr>
        <w:t>.1</w:t>
      </w:r>
      <w:r w:rsidRPr="0066243F">
        <w:rPr>
          <w:rFonts w:hint="eastAsia"/>
          <w:sz w:val="28"/>
          <w:szCs w:val="28"/>
        </w:rPr>
        <w:t>、</w:t>
      </w:r>
      <w:r w:rsidRPr="0066243F">
        <w:rPr>
          <w:rFonts w:hint="eastAsia"/>
          <w:sz w:val="28"/>
          <w:szCs w:val="28"/>
        </w:rPr>
        <w:t>6</w:t>
      </w:r>
      <w:r w:rsidRPr="0066243F">
        <w:rPr>
          <w:sz w:val="28"/>
          <w:szCs w:val="28"/>
        </w:rPr>
        <w:t>.2</w:t>
      </w:r>
      <w:r w:rsidRPr="0066243F">
        <w:rPr>
          <w:rFonts w:hint="eastAsia"/>
          <w:sz w:val="28"/>
          <w:szCs w:val="28"/>
        </w:rPr>
        <w:t>、</w:t>
      </w:r>
      <w:r w:rsidRPr="0066243F">
        <w:rPr>
          <w:rFonts w:hint="eastAsia"/>
          <w:sz w:val="28"/>
          <w:szCs w:val="28"/>
        </w:rPr>
        <w:t>6</w:t>
      </w:r>
      <w:r w:rsidRPr="0066243F">
        <w:rPr>
          <w:sz w:val="28"/>
          <w:szCs w:val="28"/>
        </w:rPr>
        <w:t>.3</w:t>
      </w:r>
      <w:r w:rsidRPr="0066243F">
        <w:rPr>
          <w:rFonts w:hint="eastAsia"/>
          <w:sz w:val="28"/>
          <w:szCs w:val="28"/>
        </w:rPr>
        <w:t>，</w:t>
      </w:r>
      <w:r w:rsidRPr="0066243F">
        <w:rPr>
          <w:rFonts w:hint="eastAsia"/>
          <w:sz w:val="28"/>
          <w:szCs w:val="28"/>
        </w:rPr>
        <w:t>2</w:t>
      </w:r>
      <w:r w:rsidRPr="0066243F">
        <w:rPr>
          <w:sz w:val="28"/>
          <w:szCs w:val="28"/>
        </w:rPr>
        <w:t>013</w:t>
      </w:r>
      <w:r w:rsidRPr="0066243F">
        <w:rPr>
          <w:rFonts w:hint="eastAsia"/>
          <w:sz w:val="28"/>
          <w:szCs w:val="28"/>
        </w:rPr>
        <w:t>版的第</w:t>
      </w:r>
      <w:r w:rsidRPr="0066243F">
        <w:rPr>
          <w:rFonts w:hint="eastAsia"/>
          <w:sz w:val="28"/>
          <w:szCs w:val="28"/>
        </w:rPr>
        <w:t>6</w:t>
      </w:r>
      <w:r w:rsidRPr="0066243F">
        <w:rPr>
          <w:rFonts w:hint="eastAsia"/>
          <w:sz w:val="28"/>
          <w:szCs w:val="28"/>
        </w:rPr>
        <w:t>章）；</w:t>
      </w:r>
    </w:p>
    <w:p w14:paraId="5285A18B" w14:textId="3CFD5348" w:rsidR="00B0100F" w:rsidRPr="0066243F" w:rsidRDefault="003A5956" w:rsidP="003A5956">
      <w:pPr>
        <w:ind w:firstLineChars="200" w:firstLine="560"/>
        <w:rPr>
          <w:sz w:val="28"/>
          <w:szCs w:val="28"/>
        </w:rPr>
      </w:pPr>
      <w:r w:rsidRPr="0066243F">
        <w:rPr>
          <w:rFonts w:hint="eastAsia"/>
          <w:sz w:val="28"/>
          <w:szCs w:val="28"/>
        </w:rPr>
        <w:lastRenderedPageBreak/>
        <w:t>更改了评估指标（见第</w:t>
      </w:r>
      <w:r w:rsidRPr="0066243F">
        <w:rPr>
          <w:rFonts w:hint="eastAsia"/>
          <w:sz w:val="28"/>
          <w:szCs w:val="28"/>
        </w:rPr>
        <w:t>7</w:t>
      </w:r>
      <w:r w:rsidRPr="0066243F">
        <w:rPr>
          <w:rFonts w:hint="eastAsia"/>
          <w:sz w:val="28"/>
          <w:szCs w:val="28"/>
        </w:rPr>
        <w:t>章，</w:t>
      </w:r>
      <w:r w:rsidRPr="0066243F">
        <w:rPr>
          <w:rFonts w:hint="eastAsia"/>
          <w:sz w:val="28"/>
          <w:szCs w:val="28"/>
        </w:rPr>
        <w:t>2013</w:t>
      </w:r>
      <w:r w:rsidRPr="0066243F">
        <w:rPr>
          <w:rFonts w:hint="eastAsia"/>
          <w:sz w:val="28"/>
          <w:szCs w:val="28"/>
        </w:rPr>
        <w:t>年版的第</w:t>
      </w:r>
      <w:r w:rsidRPr="0066243F">
        <w:rPr>
          <w:rFonts w:hint="eastAsia"/>
          <w:sz w:val="28"/>
          <w:szCs w:val="28"/>
        </w:rPr>
        <w:t>7</w:t>
      </w:r>
      <w:r w:rsidRPr="0066243F">
        <w:rPr>
          <w:rFonts w:hint="eastAsia"/>
          <w:sz w:val="28"/>
          <w:szCs w:val="28"/>
        </w:rPr>
        <w:t>章）。</w:t>
      </w:r>
    </w:p>
    <w:p w14:paraId="6B932CAE" w14:textId="77777777" w:rsidR="00B0100F" w:rsidRPr="0066243F" w:rsidRDefault="00DB1E55">
      <w:pPr>
        <w:ind w:firstLineChars="200" w:firstLine="640"/>
        <w:rPr>
          <w:rFonts w:ascii="黑体" w:eastAsia="黑体" w:hAnsi="黑体" w:cs="黑体"/>
          <w:sz w:val="32"/>
          <w:szCs w:val="32"/>
        </w:rPr>
      </w:pPr>
      <w:r w:rsidRPr="0066243F">
        <w:rPr>
          <w:rFonts w:ascii="黑体" w:eastAsia="黑体" w:hAnsi="黑体" w:cs="黑体" w:hint="eastAsia"/>
          <w:sz w:val="32"/>
          <w:szCs w:val="32"/>
        </w:rPr>
        <w:t>三、标准验证情况</w:t>
      </w:r>
    </w:p>
    <w:p w14:paraId="08261197" w14:textId="77777777" w:rsidR="00B0100F" w:rsidRPr="0066243F" w:rsidRDefault="00DB1E55">
      <w:pPr>
        <w:ind w:firstLineChars="200" w:firstLine="560"/>
        <w:rPr>
          <w:rFonts w:hAnsi="宋体"/>
          <w:sz w:val="28"/>
        </w:rPr>
      </w:pPr>
      <w:r w:rsidRPr="0066243F">
        <w:rPr>
          <w:rFonts w:hAnsi="宋体" w:hint="eastAsia"/>
          <w:sz w:val="28"/>
        </w:rPr>
        <w:t>起草组在完成标准主要技术内容后，向物流相关行业协会、高校、企业等不同机构组织征求意见，包括，中国物流与采购联合会、</w:t>
      </w:r>
      <w:proofErr w:type="gramStart"/>
      <w:r w:rsidRPr="0066243F">
        <w:rPr>
          <w:rFonts w:hAnsi="宋体" w:hint="eastAsia"/>
          <w:sz w:val="28"/>
        </w:rPr>
        <w:t>中物联物流</w:t>
      </w:r>
      <w:proofErr w:type="gramEnd"/>
      <w:r w:rsidRPr="0066243F">
        <w:rPr>
          <w:rFonts w:hAnsi="宋体" w:hint="eastAsia"/>
          <w:sz w:val="28"/>
        </w:rPr>
        <w:t>园区专委会、中国物资储运协会、北京交通大学、同济大学、上海第二工业大学、顺丰集团、</w:t>
      </w:r>
      <w:r w:rsidRPr="0066243F">
        <w:rPr>
          <w:rFonts w:hAnsi="宋体" w:cs="Arial" w:hint="eastAsia"/>
          <w:sz w:val="28"/>
        </w:rPr>
        <w:t>普洛斯保税物流园区、郑州空港物流园区、上海华新工业园、上海外高桥自由贸易区</w:t>
      </w:r>
      <w:r w:rsidRPr="0066243F">
        <w:rPr>
          <w:rFonts w:hAnsi="宋体" w:hint="eastAsia"/>
          <w:sz w:val="28"/>
        </w:rPr>
        <w:t>等。</w:t>
      </w:r>
    </w:p>
    <w:p w14:paraId="377D836E" w14:textId="77777777" w:rsidR="00B0100F" w:rsidRPr="0066243F" w:rsidRDefault="00DB1E55">
      <w:pPr>
        <w:ind w:firstLineChars="200" w:firstLine="560"/>
        <w:rPr>
          <w:rFonts w:hAnsi="宋体"/>
          <w:sz w:val="28"/>
        </w:rPr>
      </w:pPr>
      <w:r w:rsidRPr="0066243F">
        <w:rPr>
          <w:rFonts w:hAnsi="宋体" w:hint="eastAsia"/>
          <w:sz w:val="28"/>
        </w:rPr>
        <w:t>各方认为修订的标准符合</w:t>
      </w:r>
      <w:r w:rsidRPr="0066243F">
        <w:rPr>
          <w:rFonts w:hAnsi="宋体"/>
          <w:sz w:val="28"/>
        </w:rPr>
        <w:t>《“十四五”现代物流发展规划》</w:t>
      </w:r>
      <w:r w:rsidRPr="0066243F">
        <w:rPr>
          <w:rFonts w:hAnsi="宋体" w:hint="eastAsia"/>
          <w:sz w:val="28"/>
        </w:rPr>
        <w:t>对物流园区服务的要求；结合行业实践和</w:t>
      </w:r>
      <w:r w:rsidRPr="0066243F">
        <w:rPr>
          <w:rFonts w:hAnsi="宋体" w:hint="eastAsia"/>
          <w:bCs/>
          <w:sz w:val="28"/>
        </w:rPr>
        <w:t>《第六次全国物流园区（基地）调查报告》的结果，</w:t>
      </w:r>
      <w:r w:rsidRPr="0066243F">
        <w:rPr>
          <w:rFonts w:hAnsi="宋体" w:hint="eastAsia"/>
          <w:sz w:val="28"/>
        </w:rPr>
        <w:t>符合物流园区服务实际发展水平和发展趋势，符合针对物流园区运营管理方对物流园区进行服务的定位。</w:t>
      </w:r>
    </w:p>
    <w:p w14:paraId="6527E7ED" w14:textId="77777777" w:rsidR="00B0100F" w:rsidRPr="0066243F" w:rsidRDefault="00DB1E55">
      <w:pPr>
        <w:ind w:firstLineChars="200" w:firstLine="640"/>
        <w:rPr>
          <w:rFonts w:ascii="黑体" w:eastAsia="黑体" w:hAnsi="黑体" w:cs="黑体"/>
          <w:sz w:val="32"/>
          <w:szCs w:val="32"/>
        </w:rPr>
      </w:pPr>
      <w:r w:rsidRPr="0066243F">
        <w:rPr>
          <w:rFonts w:ascii="黑体" w:eastAsia="黑体" w:hAnsi="黑体" w:cs="黑体" w:hint="eastAsia"/>
          <w:sz w:val="32"/>
          <w:szCs w:val="32"/>
        </w:rPr>
        <w:t>四、与国际、国外同类标准技术内容的对比情况</w:t>
      </w:r>
    </w:p>
    <w:p w14:paraId="46F96E8D" w14:textId="77777777" w:rsidR="00B0100F" w:rsidRPr="0066243F" w:rsidRDefault="00DB1E55">
      <w:pPr>
        <w:ind w:firstLineChars="200" w:firstLine="560"/>
        <w:rPr>
          <w:rFonts w:hAnsi="宋体"/>
          <w:sz w:val="28"/>
        </w:rPr>
      </w:pPr>
      <w:r w:rsidRPr="0066243F">
        <w:rPr>
          <w:rFonts w:hAnsi="宋体" w:hint="eastAsia"/>
          <w:sz w:val="28"/>
        </w:rPr>
        <w:t>目前与物流园区相关的标准共有</w:t>
      </w:r>
      <w:r w:rsidRPr="0066243F">
        <w:rPr>
          <w:rFonts w:hAnsi="宋体" w:hint="eastAsia"/>
          <w:sz w:val="28"/>
        </w:rPr>
        <w:t>4</w:t>
      </w:r>
      <w:r w:rsidRPr="0066243F">
        <w:rPr>
          <w:rFonts w:hAnsi="宋体" w:hint="eastAsia"/>
          <w:sz w:val="28"/>
        </w:rPr>
        <w:t>个推荐性国家标准和一个行业标准，除本标准外，另外四个标准的定位与本标准的内容定位有着明显的差异，具体分析如下：</w:t>
      </w:r>
    </w:p>
    <w:p w14:paraId="6A12EFEF" w14:textId="77777777" w:rsidR="00B0100F" w:rsidRPr="0066243F" w:rsidRDefault="00DB1E55">
      <w:pPr>
        <w:ind w:firstLineChars="200" w:firstLine="560"/>
        <w:rPr>
          <w:rFonts w:hAnsi="宋体"/>
          <w:sz w:val="28"/>
        </w:rPr>
      </w:pPr>
      <w:r w:rsidRPr="0066243F">
        <w:rPr>
          <w:rFonts w:hAnsi="宋体" w:hint="eastAsia"/>
          <w:sz w:val="28"/>
        </w:rPr>
        <w:t>GB/T</w:t>
      </w:r>
      <w:r w:rsidRPr="0066243F">
        <w:rPr>
          <w:rFonts w:hAnsi="宋体"/>
          <w:sz w:val="28"/>
        </w:rPr>
        <w:t xml:space="preserve"> </w:t>
      </w:r>
      <w:r w:rsidRPr="0066243F">
        <w:rPr>
          <w:rFonts w:hAnsi="宋体" w:hint="eastAsia"/>
          <w:sz w:val="28"/>
        </w:rPr>
        <w:t>21334-2017</w:t>
      </w:r>
      <w:r w:rsidRPr="0066243F">
        <w:rPr>
          <w:rFonts w:hAnsi="宋体" w:hint="eastAsia"/>
          <w:sz w:val="28"/>
        </w:rPr>
        <w:t>《物流园区分类与规划基本要求》规定了物流园区的分类与规划要求，适用于物流园区的规划建设。</w:t>
      </w:r>
    </w:p>
    <w:p w14:paraId="738BA66C" w14:textId="77777777" w:rsidR="00B0100F" w:rsidRPr="0066243F" w:rsidRDefault="00DB1E55">
      <w:pPr>
        <w:ind w:firstLineChars="200" w:firstLine="560"/>
        <w:rPr>
          <w:rFonts w:hAnsi="宋体"/>
          <w:sz w:val="28"/>
        </w:rPr>
      </w:pPr>
      <w:r w:rsidRPr="0066243F">
        <w:rPr>
          <w:rFonts w:hAnsi="宋体" w:hint="eastAsia"/>
          <w:sz w:val="28"/>
        </w:rPr>
        <w:t>SB/T</w:t>
      </w:r>
      <w:r w:rsidRPr="0066243F">
        <w:rPr>
          <w:rFonts w:hAnsi="宋体"/>
          <w:sz w:val="28"/>
        </w:rPr>
        <w:t xml:space="preserve"> </w:t>
      </w:r>
      <w:r w:rsidRPr="0066243F">
        <w:rPr>
          <w:rFonts w:hAnsi="宋体" w:hint="eastAsia"/>
          <w:sz w:val="28"/>
        </w:rPr>
        <w:t>11198-2017</w:t>
      </w:r>
      <w:r w:rsidRPr="0066243F">
        <w:rPr>
          <w:rFonts w:hAnsi="宋体" w:hint="eastAsia"/>
          <w:sz w:val="28"/>
        </w:rPr>
        <w:t>《商贸物流园区建设与运营服务规范》由商务部归口，规定了商贸物流园区的规划与建设、运营与服务要求，适用于各类商贸物流园区的咨询，规划设计，新建、改建或扩建。</w:t>
      </w:r>
    </w:p>
    <w:p w14:paraId="4F7C6E13" w14:textId="77777777" w:rsidR="00B0100F" w:rsidRPr="0066243F" w:rsidRDefault="00DB1E55">
      <w:pPr>
        <w:ind w:firstLineChars="200" w:firstLine="560"/>
        <w:rPr>
          <w:rFonts w:hAnsi="宋体"/>
          <w:sz w:val="28"/>
        </w:rPr>
      </w:pPr>
      <w:r w:rsidRPr="0066243F">
        <w:rPr>
          <w:rFonts w:hAnsi="宋体" w:hint="eastAsia"/>
          <w:sz w:val="28"/>
        </w:rPr>
        <w:t>GB</w:t>
      </w:r>
      <w:r w:rsidRPr="0066243F">
        <w:rPr>
          <w:rFonts w:hAnsi="宋体"/>
          <w:sz w:val="28"/>
        </w:rPr>
        <w:t>/</w:t>
      </w:r>
      <w:r w:rsidRPr="0066243F">
        <w:rPr>
          <w:rFonts w:hAnsi="宋体" w:hint="eastAsia"/>
          <w:sz w:val="28"/>
        </w:rPr>
        <w:t>T</w:t>
      </w:r>
      <w:r w:rsidRPr="0066243F">
        <w:rPr>
          <w:rFonts w:hAnsi="宋体"/>
          <w:sz w:val="28"/>
        </w:rPr>
        <w:t xml:space="preserve"> </w:t>
      </w:r>
      <w:r w:rsidRPr="0066243F">
        <w:rPr>
          <w:rFonts w:hAnsi="宋体" w:hint="eastAsia"/>
          <w:sz w:val="28"/>
        </w:rPr>
        <w:t>30337-2013</w:t>
      </w:r>
      <w:r w:rsidRPr="0066243F">
        <w:rPr>
          <w:rFonts w:hAnsi="宋体" w:hint="eastAsia"/>
          <w:sz w:val="28"/>
        </w:rPr>
        <w:t>《物流园区统计指标体系》规定了物流园区统计的指标体系，适用于各类物流园区经济活动的统计和管理。</w:t>
      </w:r>
    </w:p>
    <w:p w14:paraId="7397BE05" w14:textId="77777777" w:rsidR="00B0100F" w:rsidRPr="0066243F" w:rsidRDefault="00DB1E55">
      <w:pPr>
        <w:ind w:firstLineChars="200" w:firstLine="560"/>
        <w:rPr>
          <w:rFonts w:hAnsi="宋体"/>
          <w:sz w:val="28"/>
        </w:rPr>
      </w:pPr>
      <w:r w:rsidRPr="0066243F">
        <w:rPr>
          <w:rFonts w:hAnsi="宋体" w:hint="eastAsia"/>
          <w:sz w:val="28"/>
        </w:rPr>
        <w:lastRenderedPageBreak/>
        <w:t>GB/T</w:t>
      </w:r>
      <w:r w:rsidRPr="0066243F">
        <w:rPr>
          <w:rFonts w:hAnsi="宋体"/>
          <w:sz w:val="28"/>
        </w:rPr>
        <w:t xml:space="preserve"> </w:t>
      </w:r>
      <w:r w:rsidRPr="0066243F">
        <w:rPr>
          <w:rFonts w:hAnsi="宋体" w:hint="eastAsia"/>
          <w:sz w:val="28"/>
        </w:rPr>
        <w:t>37102-2018</w:t>
      </w:r>
      <w:r w:rsidRPr="0066243F">
        <w:rPr>
          <w:rFonts w:hAnsi="宋体" w:hint="eastAsia"/>
          <w:sz w:val="28"/>
        </w:rPr>
        <w:t>《物流园区绩效指标体系》规定了物流园区绩效指标体系、指标内涵，适用于各类物流园区的绩效管理和评价。</w:t>
      </w:r>
    </w:p>
    <w:p w14:paraId="1F61ADF8" w14:textId="77777777" w:rsidR="00B0100F" w:rsidRPr="0066243F" w:rsidRDefault="00DB1E55">
      <w:pPr>
        <w:ind w:firstLineChars="200" w:firstLine="560"/>
        <w:rPr>
          <w:rFonts w:hAnsi="宋体"/>
          <w:sz w:val="28"/>
        </w:rPr>
      </w:pPr>
      <w:r w:rsidRPr="0066243F">
        <w:rPr>
          <w:rFonts w:hAnsi="宋体" w:hint="eastAsia"/>
          <w:sz w:val="28"/>
        </w:rPr>
        <w:t>除本标准外，目前尚且没有专门基于物流园区服务管理方面的相关标准。</w:t>
      </w:r>
    </w:p>
    <w:p w14:paraId="015BC928" w14:textId="77777777" w:rsidR="00B0100F" w:rsidRPr="0066243F" w:rsidRDefault="00DB1E55">
      <w:pPr>
        <w:ind w:firstLineChars="200" w:firstLine="640"/>
        <w:rPr>
          <w:rFonts w:ascii="黑体" w:eastAsia="黑体" w:hAnsi="黑体" w:cs="黑体"/>
          <w:sz w:val="32"/>
          <w:szCs w:val="32"/>
        </w:rPr>
      </w:pPr>
      <w:r w:rsidRPr="0066243F">
        <w:rPr>
          <w:rFonts w:ascii="黑体" w:eastAsia="黑体" w:hAnsi="黑体" w:cs="黑体" w:hint="eastAsia"/>
          <w:sz w:val="32"/>
          <w:szCs w:val="32"/>
        </w:rPr>
        <w:t>五、引用或采用国际国外标准情况</w:t>
      </w:r>
    </w:p>
    <w:p w14:paraId="3940B0A4" w14:textId="77777777" w:rsidR="00B0100F" w:rsidRPr="0066243F" w:rsidRDefault="00DB1E55">
      <w:pPr>
        <w:ind w:firstLineChars="200" w:firstLine="560"/>
        <w:rPr>
          <w:rFonts w:hAnsi="宋体"/>
          <w:sz w:val="28"/>
        </w:rPr>
      </w:pPr>
      <w:r w:rsidRPr="0066243F">
        <w:rPr>
          <w:rFonts w:hAnsi="宋体" w:hint="eastAsia"/>
          <w:sz w:val="28"/>
        </w:rPr>
        <w:t>不涉及。</w:t>
      </w:r>
    </w:p>
    <w:p w14:paraId="01C54465" w14:textId="77777777" w:rsidR="00B0100F" w:rsidRPr="0066243F" w:rsidRDefault="00DB1E55">
      <w:pPr>
        <w:ind w:firstLineChars="200" w:firstLine="640"/>
        <w:rPr>
          <w:rFonts w:ascii="黑体" w:eastAsia="黑体" w:hAnsi="黑体" w:cs="黑体"/>
          <w:sz w:val="32"/>
          <w:szCs w:val="32"/>
        </w:rPr>
      </w:pPr>
      <w:r w:rsidRPr="0066243F">
        <w:rPr>
          <w:rFonts w:ascii="黑体" w:eastAsia="黑体" w:hAnsi="黑体" w:cs="黑体" w:hint="eastAsia"/>
          <w:sz w:val="32"/>
          <w:szCs w:val="32"/>
        </w:rPr>
        <w:t>六、与有关法律、行政法规及相关标准的关系</w:t>
      </w:r>
    </w:p>
    <w:p w14:paraId="07DD9A35" w14:textId="77777777" w:rsidR="00B0100F" w:rsidRPr="0066243F" w:rsidRDefault="00DB1E55">
      <w:pPr>
        <w:ind w:firstLineChars="200" w:firstLine="560"/>
        <w:rPr>
          <w:rFonts w:ascii="黑体" w:eastAsia="黑体" w:hAnsi="黑体" w:cs="黑体"/>
          <w:sz w:val="32"/>
          <w:szCs w:val="32"/>
        </w:rPr>
      </w:pPr>
      <w:r w:rsidRPr="0066243F">
        <w:rPr>
          <w:rFonts w:hAnsi="宋体" w:hint="eastAsia"/>
          <w:sz w:val="28"/>
        </w:rPr>
        <w:t>本文件符合现行有关法律、法规、规章及标准要求。</w:t>
      </w:r>
    </w:p>
    <w:p w14:paraId="5B71899E" w14:textId="77777777" w:rsidR="00B0100F" w:rsidRPr="0066243F" w:rsidRDefault="00DB1E55">
      <w:pPr>
        <w:ind w:firstLineChars="200" w:firstLine="640"/>
        <w:rPr>
          <w:rFonts w:ascii="黑体" w:eastAsia="黑体" w:hAnsi="黑体" w:cs="黑体"/>
          <w:sz w:val="32"/>
          <w:szCs w:val="32"/>
        </w:rPr>
      </w:pPr>
      <w:r w:rsidRPr="0066243F">
        <w:rPr>
          <w:rFonts w:ascii="黑体" w:eastAsia="黑体" w:hAnsi="黑体" w:cs="黑体" w:hint="eastAsia"/>
          <w:sz w:val="32"/>
          <w:szCs w:val="32"/>
        </w:rPr>
        <w:t>七、重大分歧意见的处理经过和依据</w:t>
      </w:r>
    </w:p>
    <w:p w14:paraId="2DB9633C" w14:textId="77777777" w:rsidR="00B0100F" w:rsidRPr="0066243F" w:rsidRDefault="00DB1E55">
      <w:pPr>
        <w:ind w:firstLineChars="200" w:firstLine="560"/>
        <w:rPr>
          <w:rFonts w:hAnsi="宋体"/>
          <w:sz w:val="28"/>
        </w:rPr>
      </w:pPr>
      <w:r w:rsidRPr="0066243F">
        <w:rPr>
          <w:rFonts w:hAnsi="宋体" w:hint="eastAsia"/>
          <w:sz w:val="28"/>
        </w:rPr>
        <w:t>无</w:t>
      </w:r>
      <w:r w:rsidRPr="0066243F">
        <w:rPr>
          <w:rFonts w:hAnsi="宋体"/>
          <w:sz w:val="28"/>
        </w:rPr>
        <w:t>。</w:t>
      </w:r>
    </w:p>
    <w:p w14:paraId="3C20AE1E" w14:textId="77777777" w:rsidR="00B0100F" w:rsidRPr="0066243F" w:rsidRDefault="00DB1E55">
      <w:pPr>
        <w:ind w:firstLineChars="200" w:firstLine="640"/>
        <w:rPr>
          <w:rFonts w:ascii="黑体" w:eastAsia="黑体" w:hAnsi="黑体" w:cs="黑体"/>
          <w:sz w:val="32"/>
          <w:szCs w:val="32"/>
        </w:rPr>
      </w:pPr>
      <w:r w:rsidRPr="0066243F">
        <w:rPr>
          <w:rFonts w:ascii="黑体" w:eastAsia="黑体" w:hAnsi="黑体" w:cs="黑体" w:hint="eastAsia"/>
          <w:sz w:val="32"/>
          <w:szCs w:val="32"/>
        </w:rPr>
        <w:t>八、涉及专利的有关说明</w:t>
      </w:r>
    </w:p>
    <w:p w14:paraId="4CC48D03" w14:textId="77777777" w:rsidR="00B0100F" w:rsidRPr="0066243F" w:rsidRDefault="00DB1E55">
      <w:pPr>
        <w:ind w:firstLineChars="200" w:firstLine="560"/>
        <w:rPr>
          <w:rFonts w:hAnsi="宋体"/>
          <w:sz w:val="28"/>
        </w:rPr>
      </w:pPr>
      <w:r w:rsidRPr="0066243F">
        <w:rPr>
          <w:rFonts w:hAnsi="宋体" w:hint="eastAsia"/>
          <w:sz w:val="28"/>
        </w:rPr>
        <w:t>不涉及</w:t>
      </w:r>
      <w:r w:rsidRPr="0066243F">
        <w:rPr>
          <w:rFonts w:hAnsi="宋体"/>
          <w:sz w:val="28"/>
        </w:rPr>
        <w:t>。</w:t>
      </w:r>
    </w:p>
    <w:p w14:paraId="2B629D4F" w14:textId="77777777" w:rsidR="00B0100F" w:rsidRPr="0066243F" w:rsidRDefault="00DB1E55">
      <w:pPr>
        <w:ind w:firstLineChars="200" w:firstLine="640"/>
        <w:rPr>
          <w:rFonts w:ascii="黑体" w:eastAsia="黑体" w:hAnsi="黑体" w:cs="黑体"/>
          <w:sz w:val="32"/>
          <w:szCs w:val="32"/>
        </w:rPr>
      </w:pPr>
      <w:r w:rsidRPr="0066243F">
        <w:rPr>
          <w:rFonts w:ascii="黑体" w:eastAsia="黑体" w:hAnsi="黑体" w:cs="黑体" w:hint="eastAsia"/>
          <w:sz w:val="32"/>
          <w:szCs w:val="32"/>
        </w:rPr>
        <w:t>九、实施建议</w:t>
      </w:r>
    </w:p>
    <w:p w14:paraId="0139A4CA" w14:textId="77777777" w:rsidR="00B0100F" w:rsidRPr="0066243F" w:rsidRDefault="00DB1E55">
      <w:pPr>
        <w:pStyle w:val="ac"/>
        <w:snapToGrid w:val="0"/>
        <w:spacing w:line="360" w:lineRule="auto"/>
        <w:ind w:firstLine="560"/>
        <w:rPr>
          <w:rFonts w:hAnsi="宋体"/>
          <w:sz w:val="28"/>
        </w:rPr>
      </w:pPr>
      <w:r w:rsidRPr="0066243F">
        <w:rPr>
          <w:rFonts w:hAnsi="宋体"/>
          <w:sz w:val="28"/>
        </w:rPr>
        <w:t>1</w:t>
      </w:r>
      <w:r w:rsidRPr="0066243F">
        <w:rPr>
          <w:rFonts w:hAnsi="宋体" w:hint="eastAsia"/>
          <w:sz w:val="28"/>
        </w:rPr>
        <w:t>.建议将本文件纳入服务业标准化试点、物流标准化试点等试点工作的考核范围，加大标准的推广实施力度。</w:t>
      </w:r>
    </w:p>
    <w:p w14:paraId="1B7378A1" w14:textId="77777777" w:rsidR="00B0100F" w:rsidRPr="0066243F" w:rsidRDefault="00DB1E55">
      <w:pPr>
        <w:pStyle w:val="ac"/>
        <w:snapToGrid w:val="0"/>
        <w:spacing w:line="360" w:lineRule="auto"/>
        <w:ind w:firstLine="560"/>
        <w:rPr>
          <w:rFonts w:hAnsi="宋体"/>
          <w:sz w:val="28"/>
        </w:rPr>
      </w:pPr>
      <w:r w:rsidRPr="0066243F">
        <w:rPr>
          <w:rFonts w:hAnsi="宋体"/>
          <w:sz w:val="28"/>
        </w:rPr>
        <w:t>2</w:t>
      </w:r>
      <w:r w:rsidRPr="0066243F">
        <w:rPr>
          <w:rFonts w:hAnsi="宋体" w:hint="eastAsia"/>
          <w:sz w:val="28"/>
        </w:rPr>
        <w:t>.建议物流标委会、标准起草组</w:t>
      </w:r>
      <w:proofErr w:type="gramStart"/>
      <w:r w:rsidRPr="0066243F">
        <w:rPr>
          <w:rFonts w:hAnsi="宋体" w:hint="eastAsia"/>
          <w:sz w:val="28"/>
        </w:rPr>
        <w:t>联合发改委</w:t>
      </w:r>
      <w:proofErr w:type="gramEnd"/>
      <w:r w:rsidRPr="0066243F">
        <w:rPr>
          <w:rFonts w:hAnsi="宋体" w:hint="eastAsia"/>
          <w:sz w:val="28"/>
        </w:rPr>
        <w:t>等相关部委，在推动物流标准化工作时，加大对本文件的宣贯力度。</w:t>
      </w:r>
    </w:p>
    <w:p w14:paraId="37E78884" w14:textId="77777777" w:rsidR="00B0100F" w:rsidRPr="0066243F" w:rsidRDefault="00DB1E55">
      <w:pPr>
        <w:pStyle w:val="ac"/>
        <w:snapToGrid w:val="0"/>
        <w:spacing w:line="360" w:lineRule="auto"/>
        <w:ind w:firstLine="560"/>
        <w:rPr>
          <w:rFonts w:hAnsi="宋体"/>
          <w:sz w:val="28"/>
        </w:rPr>
      </w:pPr>
      <w:r w:rsidRPr="0066243F">
        <w:rPr>
          <w:rFonts w:hAnsi="宋体"/>
          <w:sz w:val="28"/>
        </w:rPr>
        <w:t>3</w:t>
      </w:r>
      <w:r w:rsidRPr="0066243F">
        <w:rPr>
          <w:rFonts w:hAnsi="宋体" w:hint="eastAsia"/>
          <w:sz w:val="28"/>
        </w:rPr>
        <w:t>.建议在本文件的宣贯应用过程中，除加强对物流园区的宣贯外，同时加强对物流园区入驻企业的宣贯。</w:t>
      </w:r>
    </w:p>
    <w:p w14:paraId="486CEEA1" w14:textId="77777777" w:rsidR="00B0100F" w:rsidRPr="0066243F" w:rsidRDefault="00DB1E55">
      <w:pPr>
        <w:pStyle w:val="ac"/>
        <w:snapToGrid w:val="0"/>
        <w:spacing w:line="360" w:lineRule="auto"/>
        <w:ind w:firstLine="560"/>
        <w:rPr>
          <w:rFonts w:hAnsi="宋体"/>
          <w:sz w:val="28"/>
        </w:rPr>
      </w:pPr>
      <w:r w:rsidRPr="0066243F">
        <w:rPr>
          <w:rFonts w:hAnsi="宋体" w:hint="eastAsia"/>
          <w:sz w:val="28"/>
        </w:rPr>
        <w:t>4</w:t>
      </w:r>
      <w:r w:rsidRPr="0066243F">
        <w:rPr>
          <w:rFonts w:hAnsi="宋体"/>
          <w:sz w:val="28"/>
        </w:rPr>
        <w:t>.</w:t>
      </w:r>
      <w:r w:rsidRPr="0066243F">
        <w:rPr>
          <w:rFonts w:hAnsi="宋体" w:hint="eastAsia"/>
          <w:sz w:val="28"/>
        </w:rPr>
        <w:t>建议将本文件作为各地优秀物流</w:t>
      </w:r>
      <w:proofErr w:type="gramStart"/>
      <w:r w:rsidRPr="0066243F">
        <w:rPr>
          <w:rFonts w:hAnsi="宋体" w:hint="eastAsia"/>
          <w:sz w:val="28"/>
        </w:rPr>
        <w:t>园区评选</w:t>
      </w:r>
      <w:proofErr w:type="gramEnd"/>
      <w:r w:rsidRPr="0066243F">
        <w:rPr>
          <w:rFonts w:hAnsi="宋体" w:hint="eastAsia"/>
          <w:sz w:val="28"/>
        </w:rPr>
        <w:t>的依据。</w:t>
      </w:r>
    </w:p>
    <w:p w14:paraId="160B8157" w14:textId="77777777" w:rsidR="00B0100F" w:rsidRPr="0066243F" w:rsidRDefault="00DB1E55">
      <w:pPr>
        <w:ind w:firstLineChars="200" w:firstLine="640"/>
        <w:rPr>
          <w:rFonts w:ascii="黑体" w:eastAsia="黑体" w:hAnsi="黑体" w:cs="黑体"/>
          <w:sz w:val="32"/>
          <w:szCs w:val="32"/>
        </w:rPr>
      </w:pPr>
      <w:r w:rsidRPr="0066243F">
        <w:rPr>
          <w:rFonts w:ascii="黑体" w:eastAsia="黑体" w:hAnsi="黑体" w:cs="黑体" w:hint="eastAsia"/>
          <w:sz w:val="32"/>
          <w:szCs w:val="32"/>
        </w:rPr>
        <w:t>十、其他应当说明的事项</w:t>
      </w:r>
    </w:p>
    <w:p w14:paraId="526D9AD4" w14:textId="77777777" w:rsidR="00B0100F" w:rsidRPr="0066243F" w:rsidRDefault="00DB1E55">
      <w:pPr>
        <w:pStyle w:val="ac"/>
        <w:snapToGrid w:val="0"/>
        <w:spacing w:line="360" w:lineRule="auto"/>
        <w:ind w:firstLine="560"/>
        <w:rPr>
          <w:rFonts w:hAnsi="宋体"/>
          <w:sz w:val="28"/>
        </w:rPr>
      </w:pPr>
      <w:r w:rsidRPr="0066243F">
        <w:rPr>
          <w:rFonts w:hAnsi="宋体" w:hint="eastAsia"/>
          <w:sz w:val="28"/>
        </w:rPr>
        <w:t>无。</w:t>
      </w:r>
    </w:p>
    <w:p w14:paraId="51D9A802" w14:textId="77777777" w:rsidR="00B0100F" w:rsidRPr="0066243F" w:rsidRDefault="00B0100F"/>
    <w:sectPr w:rsidR="00B0100F" w:rsidRPr="006624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C50F90"/>
    <w:multiLevelType w:val="multilevel"/>
    <w:tmpl w:val="44C50F90"/>
    <w:lvl w:ilvl="0">
      <w:start w:val="1"/>
      <w:numFmt w:val="lowerLetter"/>
      <w:pStyle w:val="a"/>
      <w:lvlText w:val="%1)"/>
      <w:lvlJc w:val="left"/>
      <w:pPr>
        <w:tabs>
          <w:tab w:val="left" w:pos="840"/>
        </w:tabs>
        <w:ind w:left="839" w:hanging="419"/>
      </w:pPr>
      <w:rPr>
        <w:rFonts w:ascii="宋体" w:eastAsia="宋体" w:hint="eastAsia"/>
        <w:b w:val="0"/>
        <w:i w:val="0"/>
        <w:sz w:val="21"/>
        <w:szCs w:val="21"/>
      </w:rPr>
    </w:lvl>
    <w:lvl w:ilvl="1">
      <w:start w:val="1"/>
      <w:numFmt w:val="decimal"/>
      <w:pStyle w:val="a0"/>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BiMzU2NjY2ZmYxOWNmMWYyMWI1NTQ1OGQ4MDQ5ZjcifQ=="/>
  </w:docVars>
  <w:rsids>
    <w:rsidRoot w:val="3B6644BA"/>
    <w:rsid w:val="000B6763"/>
    <w:rsid w:val="000E2EFB"/>
    <w:rsid w:val="000F4316"/>
    <w:rsid w:val="001202D8"/>
    <w:rsid w:val="001C57E7"/>
    <w:rsid w:val="00240865"/>
    <w:rsid w:val="0026248C"/>
    <w:rsid w:val="00327100"/>
    <w:rsid w:val="00364B1A"/>
    <w:rsid w:val="003A5956"/>
    <w:rsid w:val="003F17A3"/>
    <w:rsid w:val="004963CE"/>
    <w:rsid w:val="004C4049"/>
    <w:rsid w:val="00540D55"/>
    <w:rsid w:val="00565DCB"/>
    <w:rsid w:val="00615B6E"/>
    <w:rsid w:val="0066243F"/>
    <w:rsid w:val="00761F21"/>
    <w:rsid w:val="007946B6"/>
    <w:rsid w:val="007C1BF0"/>
    <w:rsid w:val="0084179E"/>
    <w:rsid w:val="008454A3"/>
    <w:rsid w:val="00873D8C"/>
    <w:rsid w:val="008C3A48"/>
    <w:rsid w:val="00901258"/>
    <w:rsid w:val="00903FAF"/>
    <w:rsid w:val="009201A1"/>
    <w:rsid w:val="0097734A"/>
    <w:rsid w:val="00A03F74"/>
    <w:rsid w:val="00A12CFC"/>
    <w:rsid w:val="00A77D04"/>
    <w:rsid w:val="00B0100F"/>
    <w:rsid w:val="00B07684"/>
    <w:rsid w:val="00B52CF4"/>
    <w:rsid w:val="00BB157D"/>
    <w:rsid w:val="00C53519"/>
    <w:rsid w:val="00C60E83"/>
    <w:rsid w:val="00C77115"/>
    <w:rsid w:val="00C83502"/>
    <w:rsid w:val="00D40FD8"/>
    <w:rsid w:val="00D83FDE"/>
    <w:rsid w:val="00DB1E55"/>
    <w:rsid w:val="00E6021A"/>
    <w:rsid w:val="00EB3170"/>
    <w:rsid w:val="00EE4121"/>
    <w:rsid w:val="00FA39DE"/>
    <w:rsid w:val="00FA5C3A"/>
    <w:rsid w:val="120B365E"/>
    <w:rsid w:val="3B6644BA"/>
    <w:rsid w:val="4FBD3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B0DBE4"/>
  <w15:docId w15:val="{732F513A-670F-4617-89D0-3E24CF6A1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qFormat="1"/>
    <w:lsdException w:name="caption" w:semiHidden="1" w:unhideWhenUsed="1" w:qFormat="1"/>
    <w:lsdException w:name="annotation reference" w:uiPriority="99"/>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widowControl w:val="0"/>
      <w:jc w:val="both"/>
    </w:pPr>
    <w:rPr>
      <w:kern w:val="2"/>
      <w:sz w:val="21"/>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text"/>
    <w:basedOn w:val="a1"/>
    <w:link w:val="a6"/>
    <w:uiPriority w:val="99"/>
    <w:pPr>
      <w:jc w:val="left"/>
    </w:pPr>
  </w:style>
  <w:style w:type="paragraph" w:styleId="a7">
    <w:name w:val="footer"/>
    <w:basedOn w:val="a1"/>
    <w:link w:val="a8"/>
    <w:qFormat/>
    <w:pPr>
      <w:tabs>
        <w:tab w:val="center" w:pos="4153"/>
        <w:tab w:val="right" w:pos="8306"/>
      </w:tabs>
      <w:snapToGrid w:val="0"/>
      <w:jc w:val="left"/>
    </w:pPr>
    <w:rPr>
      <w:sz w:val="18"/>
      <w:szCs w:val="18"/>
    </w:rPr>
  </w:style>
  <w:style w:type="paragraph" w:styleId="a9">
    <w:name w:val="header"/>
    <w:basedOn w:val="a1"/>
    <w:link w:val="aa"/>
    <w:pPr>
      <w:pBdr>
        <w:bottom w:val="single" w:sz="6" w:space="1" w:color="auto"/>
      </w:pBdr>
      <w:tabs>
        <w:tab w:val="center" w:pos="4153"/>
        <w:tab w:val="right" w:pos="8306"/>
      </w:tabs>
      <w:snapToGrid w:val="0"/>
      <w:jc w:val="center"/>
    </w:pPr>
    <w:rPr>
      <w:sz w:val="18"/>
      <w:szCs w:val="18"/>
    </w:rPr>
  </w:style>
  <w:style w:type="table" w:styleId="ab">
    <w:name w:val="Table Grid"/>
    <w:basedOn w:val="a3"/>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2"/>
    <w:link w:val="a9"/>
    <w:rPr>
      <w:kern w:val="2"/>
      <w:sz w:val="18"/>
      <w:szCs w:val="18"/>
    </w:rPr>
  </w:style>
  <w:style w:type="character" w:customStyle="1" w:styleId="a8">
    <w:name w:val="页脚 字符"/>
    <w:basedOn w:val="a2"/>
    <w:link w:val="a7"/>
    <w:qFormat/>
    <w:rPr>
      <w:kern w:val="2"/>
      <w:sz w:val="18"/>
      <w:szCs w:val="18"/>
    </w:rPr>
  </w:style>
  <w:style w:type="paragraph" w:customStyle="1" w:styleId="ac">
    <w:name w:val="段"/>
    <w:link w:val="Char"/>
    <w:qFormat/>
    <w:pPr>
      <w:autoSpaceDE w:val="0"/>
      <w:autoSpaceDN w:val="0"/>
      <w:ind w:firstLineChars="200" w:firstLine="200"/>
      <w:jc w:val="both"/>
    </w:pPr>
    <w:rPr>
      <w:rFonts w:ascii="宋体" w:eastAsia="宋体" w:hAnsi="Times New Roman" w:cs="Times New Roman"/>
      <w:sz w:val="21"/>
    </w:rPr>
  </w:style>
  <w:style w:type="character" w:customStyle="1" w:styleId="Char">
    <w:name w:val="段 Char"/>
    <w:basedOn w:val="a2"/>
    <w:link w:val="ac"/>
    <w:qFormat/>
    <w:rPr>
      <w:rFonts w:ascii="宋体" w:eastAsia="宋体" w:hAnsi="Times New Roman" w:cs="Times New Roman"/>
      <w:sz w:val="21"/>
    </w:rPr>
  </w:style>
  <w:style w:type="paragraph" w:customStyle="1" w:styleId="a0">
    <w:name w:val="数字编号列项（二级）"/>
    <w:qFormat/>
    <w:pPr>
      <w:numPr>
        <w:ilvl w:val="1"/>
        <w:numId w:val="1"/>
      </w:numPr>
      <w:jc w:val="both"/>
    </w:pPr>
    <w:rPr>
      <w:rFonts w:ascii="宋体" w:eastAsia="宋体" w:hAnsi="Times New Roman" w:cs="Times New Roman"/>
      <w:sz w:val="21"/>
    </w:rPr>
  </w:style>
  <w:style w:type="paragraph" w:customStyle="1" w:styleId="a">
    <w:name w:val="字母编号列项（一级）"/>
    <w:qFormat/>
    <w:pPr>
      <w:numPr>
        <w:numId w:val="1"/>
      </w:numPr>
      <w:jc w:val="both"/>
    </w:pPr>
    <w:rPr>
      <w:rFonts w:ascii="宋体" w:eastAsia="宋体" w:hAnsi="Times New Roman" w:cs="Times New Roman"/>
      <w:sz w:val="21"/>
    </w:rPr>
  </w:style>
  <w:style w:type="paragraph" w:customStyle="1" w:styleId="ad">
    <w:name w:val="标准文件_表格"/>
    <w:basedOn w:val="a1"/>
    <w:qFormat/>
    <w:pPr>
      <w:widowControl/>
      <w:autoSpaceDE w:val="0"/>
      <w:autoSpaceDN w:val="0"/>
      <w:jc w:val="center"/>
    </w:pPr>
    <w:rPr>
      <w:rFonts w:ascii="宋体" w:eastAsia="宋体" w:hAnsi="Times New Roman" w:cs="Times New Roman"/>
      <w:kern w:val="0"/>
      <w:sz w:val="18"/>
      <w:szCs w:val="20"/>
    </w:rPr>
  </w:style>
  <w:style w:type="character" w:styleId="ae">
    <w:name w:val="annotation reference"/>
    <w:basedOn w:val="a2"/>
    <w:uiPriority w:val="99"/>
    <w:rPr>
      <w:sz w:val="21"/>
      <w:szCs w:val="21"/>
    </w:rPr>
  </w:style>
  <w:style w:type="paragraph" w:styleId="af">
    <w:name w:val="Balloon Text"/>
    <w:basedOn w:val="a1"/>
    <w:link w:val="af0"/>
    <w:rsid w:val="000E2EFB"/>
    <w:rPr>
      <w:sz w:val="18"/>
      <w:szCs w:val="18"/>
    </w:rPr>
  </w:style>
  <w:style w:type="character" w:customStyle="1" w:styleId="af0">
    <w:name w:val="批注框文本 字符"/>
    <w:basedOn w:val="a2"/>
    <w:link w:val="af"/>
    <w:rsid w:val="000E2EFB"/>
    <w:rPr>
      <w:kern w:val="2"/>
      <w:sz w:val="18"/>
      <w:szCs w:val="18"/>
    </w:rPr>
  </w:style>
  <w:style w:type="paragraph" w:styleId="af1">
    <w:name w:val="annotation subject"/>
    <w:basedOn w:val="a5"/>
    <w:next w:val="a5"/>
    <w:link w:val="af2"/>
    <w:rsid w:val="000E2EFB"/>
    <w:rPr>
      <w:b/>
      <w:bCs/>
    </w:rPr>
  </w:style>
  <w:style w:type="character" w:customStyle="1" w:styleId="a6">
    <w:name w:val="批注文字 字符"/>
    <w:basedOn w:val="a2"/>
    <w:link w:val="a5"/>
    <w:uiPriority w:val="99"/>
    <w:rsid w:val="000E2EFB"/>
    <w:rPr>
      <w:kern w:val="2"/>
      <w:sz w:val="21"/>
      <w:szCs w:val="24"/>
    </w:rPr>
  </w:style>
  <w:style w:type="character" w:customStyle="1" w:styleId="af2">
    <w:name w:val="批注主题 字符"/>
    <w:basedOn w:val="a6"/>
    <w:link w:val="af1"/>
    <w:rsid w:val="000E2EF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3553">
      <w:bodyDiv w:val="1"/>
      <w:marLeft w:val="0"/>
      <w:marRight w:val="0"/>
      <w:marTop w:val="0"/>
      <w:marBottom w:val="0"/>
      <w:divBdr>
        <w:top w:val="none" w:sz="0" w:space="0" w:color="auto"/>
        <w:left w:val="none" w:sz="0" w:space="0" w:color="auto"/>
        <w:bottom w:val="none" w:sz="0" w:space="0" w:color="auto"/>
        <w:right w:val="none" w:sz="0" w:space="0" w:color="auto"/>
      </w:divBdr>
    </w:div>
    <w:div w:id="15926188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1872</Words>
  <Characters>10677</Characters>
  <Application>Microsoft Office Word</Application>
  <DocSecurity>0</DocSecurity>
  <Lines>88</Lines>
  <Paragraphs>25</Paragraphs>
  <ScaleCrop>false</ScaleCrop>
  <Company>Microsoft</Company>
  <LinksUpToDate>false</LinksUpToDate>
  <CharactersWithSpaces>12524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金蕾</dc:creator>
  <cp:lastModifiedBy>zhuangzy</cp:lastModifiedBy>
  <cp:revision>3</cp:revision>
  <dcterms:created xsi:type="dcterms:W3CDTF">2023-08-08T00:30:00Z</dcterms:created>
  <dcterms:modified xsi:type="dcterms:W3CDTF">2023-08-08T00:31:00Z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EF8FA6AA11F94F0B89B603F97A1D60F8_13</vt:lpwstr>
  </property>
</Properties>
</file>