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03E70"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*****》行业标准（****稿）</w:t>
      </w:r>
    </w:p>
    <w:p w14:paraId="5C52EC29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编制说明</w:t>
      </w:r>
    </w:p>
    <w:p w14:paraId="0AE28FB8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模板）</w:t>
      </w:r>
    </w:p>
    <w:p w14:paraId="48FED3D3">
      <w:pPr>
        <w:rPr>
          <w:rFonts w:hint="eastAsia"/>
        </w:rPr>
      </w:pPr>
    </w:p>
    <w:p w14:paraId="35083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工作简况</w:t>
      </w:r>
    </w:p>
    <w:p w14:paraId="0191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</w:t>
      </w:r>
      <w:r>
        <w:rPr>
          <w:rFonts w:hint="eastAsia"/>
          <w:sz w:val="32"/>
          <w:szCs w:val="32"/>
        </w:rPr>
        <w:t>任务来源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（如果有名称变更的情况，在这一章单独一个部分说明变更情况，包括：说明由什么名称改为什么名称，改的依据）</w:t>
      </w:r>
    </w:p>
    <w:p w14:paraId="5CB9C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二）</w:t>
      </w:r>
      <w:r>
        <w:rPr>
          <w:rFonts w:hint="eastAsia"/>
          <w:sz w:val="32"/>
          <w:szCs w:val="32"/>
        </w:rPr>
        <w:t>制定背景</w:t>
      </w:r>
    </w:p>
    <w:p w14:paraId="7D66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（三）主要</w:t>
      </w:r>
      <w:r>
        <w:rPr>
          <w:rFonts w:hint="eastAsia"/>
          <w:sz w:val="32"/>
          <w:szCs w:val="32"/>
        </w:rPr>
        <w:t>起草过程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（应根据标准研制的不同阶段不断补充内容，包括预阶段、立项阶段、起草阶段、征求意见阶段、审查阶段、报批阶段。内容应包括每个阶段的工作内容、解决的问题。</w:t>
      </w:r>
    </w:p>
    <w:p w14:paraId="212D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在征求意见阶段，要体现广泛征求意见，说明发放范围、发放材料、发放方式和时间，回函情况，意见处理情况，有无重大分歧、对重大分歧的处理情况。</w:t>
      </w:r>
    </w:p>
    <w:p w14:paraId="5EB1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在审查阶段，要体现会议情况、结论，专家意见处理情况。如有未采纳情况，应与专家取得沟通取得专家认同，并将沟通情况进行说明）</w:t>
      </w:r>
    </w:p>
    <w:p w14:paraId="4FC34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（四）起草单位、主要起草人及其所做的工作</w:t>
      </w:r>
    </w:p>
    <w:p w14:paraId="629DEDED"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二、编制原则、主要内容及其确定依据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修订前后技术内容的对比</w:t>
      </w:r>
    </w:p>
    <w:p w14:paraId="597F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一）编制原则</w:t>
      </w:r>
    </w:p>
    <w:p w14:paraId="68832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（二）主要内容及其确定依据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（无需完整复制标准文本中的内容。主要内容可概述，重点写主要内容确定的来源和依据。建议按章条逐条写，如某一章有若干条是同一个来源或依据，也可以合并写）</w:t>
      </w:r>
    </w:p>
    <w:p w14:paraId="6B253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</w:t>
      </w:r>
      <w:r>
        <w:rPr>
          <w:rFonts w:hint="default"/>
          <w:sz w:val="32"/>
          <w:szCs w:val="32"/>
          <w:lang w:val="en-US" w:eastAsia="zh-CN"/>
        </w:rPr>
        <w:t>修订前后技术内容的对比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（修订项目时应有这个内容）</w:t>
      </w:r>
    </w:p>
    <w:p w14:paraId="33685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三、标准验证情况</w:t>
      </w:r>
    </w:p>
    <w:p w14:paraId="183C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（包括试验验证的分析、综述报告，技术经济论证，预期的经济效果、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社会效益和生态效益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（预期的经济效</w:t>
      </w:r>
      <w:r>
        <w:rPr>
          <w:rFonts w:hint="default" w:ascii="楷体" w:hAnsi="楷体" w:eastAsia="楷体" w:cs="楷体"/>
          <w:color w:val="FF0000"/>
          <w:sz w:val="32"/>
          <w:szCs w:val="32"/>
          <w:lang w:val="en-US" w:eastAsia="zh-CN"/>
        </w:rPr>
        <w:t>益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、</w:t>
      </w:r>
      <w:r>
        <w:rPr>
          <w:rFonts w:hint="default" w:ascii="楷体" w:hAnsi="楷体" w:eastAsia="楷体" w:cs="楷体"/>
          <w:color w:val="FF0000"/>
          <w:sz w:val="32"/>
          <w:szCs w:val="32"/>
          <w:lang w:val="en-US" w:eastAsia="zh-CN"/>
        </w:rPr>
        <w:t>社会效益和生态效益</w:t>
      </w:r>
      <w:r>
        <w:rPr>
          <w:rFonts w:hint="eastAsia" w:ascii="楷体" w:hAnsi="楷体" w:eastAsia="楷体" w:cs="楷体"/>
          <w:color w:val="FF0000"/>
          <w:sz w:val="32"/>
          <w:szCs w:val="32"/>
          <w:lang w:val="en-US" w:eastAsia="zh-CN"/>
        </w:rPr>
        <w:t>简单分析即可，但要有）</w:t>
      </w:r>
    </w:p>
    <w:p w14:paraId="51F41D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与国际、国外同类标准技术内容的对比情况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或者与测试的国外样品、样机的有关数据对比情况</w:t>
      </w:r>
    </w:p>
    <w:p w14:paraId="6F66B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（如果没有国外相应的标准，就写无。如果有，简单对比）</w:t>
      </w:r>
    </w:p>
    <w:p w14:paraId="5DE5F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bookmarkStart w:id="0" w:name="_GoBack"/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以国际标准为基础的起草情况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、引用或采用国际国外标准的情况</w:t>
      </w:r>
    </w:p>
    <w:bookmarkEnd w:id="0"/>
    <w:p w14:paraId="4A124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（以国际标准为基础的起草情况，以及是否合规引用或者采用国际国外标准，并说明未采用国际标准的原因）</w:t>
      </w:r>
    </w:p>
    <w:p w14:paraId="37A8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六、与有关的现行法律、行政法规及相关标准的关系</w:t>
      </w:r>
    </w:p>
    <w:p w14:paraId="2FB6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七、重大分歧意见的处理经过和依据</w:t>
      </w:r>
    </w:p>
    <w:p w14:paraId="1B8A8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（当标准中技术要求或试验方法存在争议或难以协调时，应在此处加以说明。即使后期已解决，并未对最终报批稿内容产生影响的，也应说明。</w:t>
      </w:r>
    </w:p>
    <w:p w14:paraId="7EDC5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如果有，请详细列出分歧意见、处理经过和依据。如无重大分歧，则写“无”）</w:t>
      </w:r>
    </w:p>
    <w:p w14:paraId="41BE5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八、涉及专利的有关说明</w:t>
      </w:r>
    </w:p>
    <w:p w14:paraId="29172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九、标准实施的要求和措施建议</w:t>
      </w:r>
    </w:p>
    <w:p w14:paraId="1F1F7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实施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行业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标准的要求，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包括组织措施、技术措施、过渡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期和实施日期的建议等措施建议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 w14:paraId="2D57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十、其他应当说明的事项</w:t>
      </w:r>
    </w:p>
    <w:p w14:paraId="15FF8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（主要说明关于知识产权的情况，是否涉及专利的情况，项目计划调整的情况。如无上述情况，则写“无”）</w:t>
      </w:r>
    </w:p>
    <w:p w14:paraId="5FB984A1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85C32"/>
    <w:multiLevelType w:val="singleLevel"/>
    <w:tmpl w:val="E7B85C32"/>
    <w:lvl w:ilvl="0" w:tentative="0">
      <w:start w:val="4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MDY5Y2RiYjc3YzFjZGM4MzM4NTliM2VkNmIzZjcifQ=="/>
  </w:docVars>
  <w:rsids>
    <w:rsidRoot w:val="3B6644BA"/>
    <w:rsid w:val="04E36DEE"/>
    <w:rsid w:val="23B75AD9"/>
    <w:rsid w:val="3B6644BA"/>
    <w:rsid w:val="44AF4552"/>
    <w:rsid w:val="44FC39B7"/>
    <w:rsid w:val="4C7C718B"/>
    <w:rsid w:val="4FBD3D43"/>
    <w:rsid w:val="6527597F"/>
    <w:rsid w:val="71B2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963</Characters>
  <Lines>0</Lines>
  <Paragraphs>0</Paragraphs>
  <TotalTime>0</TotalTime>
  <ScaleCrop>false</ScaleCrop>
  <LinksUpToDate>false</LinksUpToDate>
  <CharactersWithSpaces>963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2023-04-13T02:30:00Z</dcterms:created>
  <dc:creator>金蕾</dc:creator>
  <cp:lastModifiedBy>洁子慧</cp:lastModifiedBy>
  <dcterms:modified xsi:type="dcterms:W3CDTF">2024-10-09T01:45:06Z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C5E679D943D249FD9CE73BC1A87843F8_13</vt:lpwstr>
  </property>
</Properties>
</file>